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DE2B" w14:textId="58743D2A" w:rsidR="00CB22C3" w:rsidRPr="0008600F" w:rsidRDefault="00CB22C3" w:rsidP="00CB22C3">
      <w:pPr>
        <w:pStyle w:val="Sraopastraipa"/>
        <w:pageBreakBefore/>
        <w:rPr>
          <w:rFonts w:ascii="Times New Roman" w:hAnsi="Times New Roman" w:cs="Times New Roman"/>
          <w:sz w:val="40"/>
          <w:szCs w:val="40"/>
        </w:rPr>
      </w:pPr>
      <w:r w:rsidRPr="0008600F">
        <w:rPr>
          <w:rFonts w:ascii="Times New Roman" w:hAnsi="Times New Roman" w:cs="Times New Roman"/>
          <w:b/>
          <w:color w:val="002060"/>
          <w:sz w:val="40"/>
          <w:szCs w:val="40"/>
        </w:rPr>
        <w:t>TEISĖ IR PENITENCINĖ VEIKLA</w:t>
      </w:r>
      <w:r w:rsidR="0008600F" w:rsidRPr="0008600F">
        <w:rPr>
          <w:noProof/>
          <w:sz w:val="40"/>
          <w:szCs w:val="40"/>
          <w:lang w:eastAsia="lt-LT"/>
        </w:rPr>
        <w:drawing>
          <wp:anchor distT="0" distB="0" distL="114300" distR="114300" simplePos="0" relativeHeight="251686912" behindDoc="0" locked="0" layoutInCell="1" allowOverlap="0" wp14:anchorId="7E5B5716" wp14:editId="1128D73D">
            <wp:simplePos x="0" y="0"/>
            <wp:positionH relativeFrom="page">
              <wp:posOffset>5842000</wp:posOffset>
            </wp:positionH>
            <wp:positionV relativeFrom="page">
              <wp:posOffset>774700</wp:posOffset>
            </wp:positionV>
            <wp:extent cx="857250" cy="545644"/>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7"/>
                    <a:stretch>
                      <a:fillRect/>
                    </a:stretch>
                  </pic:blipFill>
                  <pic:spPr>
                    <a:xfrm>
                      <a:off x="0" y="0"/>
                      <a:ext cx="857967" cy="546100"/>
                    </a:xfrm>
                    <a:prstGeom prst="rect">
                      <a:avLst/>
                    </a:prstGeom>
                  </pic:spPr>
                </pic:pic>
              </a:graphicData>
            </a:graphic>
            <wp14:sizeRelH relativeFrom="margin">
              <wp14:pctWidth>0</wp14:pctWidth>
            </wp14:sizeRelH>
            <wp14:sizeRelV relativeFrom="margin">
              <wp14:pctHeight>0</wp14:pctHeight>
            </wp14:sizeRelV>
          </wp:anchor>
        </w:drawing>
      </w:r>
    </w:p>
    <w:p w14:paraId="0E56E001" w14:textId="77777777" w:rsidR="00CB22C3" w:rsidRPr="00FB582D" w:rsidRDefault="00CB22C3" w:rsidP="00CB22C3">
      <w:pPr>
        <w:pStyle w:val="Sraopastraipa"/>
        <w:spacing w:after="0"/>
        <w:jc w:val="both"/>
        <w:rPr>
          <w:rFonts w:ascii="Times New Roman" w:eastAsia="Calibri" w:hAnsi="Times New Roman" w:cs="Times New Roman"/>
          <w:b/>
          <w:color w:val="002060"/>
          <w:sz w:val="24"/>
          <w:szCs w:val="24"/>
        </w:rPr>
      </w:pPr>
    </w:p>
    <w:p w14:paraId="35DC4BAC" w14:textId="77777777" w:rsidR="00CB22C3" w:rsidRDefault="00CB22C3" w:rsidP="00CB22C3">
      <w:pPr>
        <w:pStyle w:val="Sraopastraipa"/>
        <w:spacing w:after="0"/>
        <w:ind w:left="0"/>
        <w:jc w:val="both"/>
        <w:rPr>
          <w:rStyle w:val="Antrat2Diagrama"/>
          <w:rFonts w:ascii="Times New Roman" w:hAnsi="Times New Roman" w:cs="Times New Roman"/>
          <w:szCs w:val="24"/>
        </w:rPr>
      </w:pPr>
      <w:r w:rsidRPr="00E9378C">
        <w:rPr>
          <w:rStyle w:val="Antrat4Diagrama"/>
          <w:b/>
          <w:noProof/>
          <w:lang w:eastAsia="lt-LT"/>
        </w:rPr>
        <mc:AlternateContent>
          <mc:Choice Requires="wps">
            <w:drawing>
              <wp:anchor distT="0" distB="0" distL="114300" distR="114300" simplePos="0" relativeHeight="251684864" behindDoc="0" locked="0" layoutInCell="0" allowOverlap="1" wp14:anchorId="2D7D5672" wp14:editId="38023D31">
                <wp:simplePos x="0" y="0"/>
                <wp:positionH relativeFrom="page">
                  <wp:posOffset>621102</wp:posOffset>
                </wp:positionH>
                <wp:positionV relativeFrom="page">
                  <wp:posOffset>1621766</wp:posOffset>
                </wp:positionV>
                <wp:extent cx="3450566" cy="3485072"/>
                <wp:effectExtent l="38100" t="38100" r="36195" b="393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6" cy="3485072"/>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7B46A51" w14:textId="3259DA4B" w:rsidR="00CB22C3" w:rsidRPr="00C342CF" w:rsidRDefault="00CB22C3" w:rsidP="00C342CF">
                            <w:pPr>
                              <w:pStyle w:val="Sraopastraipa"/>
                              <w:ind w:left="0"/>
                              <w:jc w:val="both"/>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Teisė ir penitencinė veikla - </w:t>
                            </w:r>
                            <w:r w:rsidRPr="00C342CF">
                              <w:rPr>
                                <w:rFonts w:ascii="Times New Roman" w:hAnsi="Times New Roman" w:cs="Times New Roman"/>
                                <w:bCs/>
                                <w:i/>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 vienintelė tokio pobūdžio teisės bakalauro programa Europoje</w:t>
                            </w:r>
                            <w:r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viena iš pačių įdomiausių teisinės pakraipos studijų programų Lietuvoje. Studijuojant šią programą įgyjamos dvi kvalifikacijos: teisininko ir penitencinės veiklos specialisto. Penitencinė teisė – tai teisės šaka, reguliuojanti vykdymą kriminalinių bausmių – laisvės atėmimo bausmės ir bausmių, nesusijusių su laisvės atėmimu. </w:t>
                            </w:r>
                            <w:r w:rsidR="00312569"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Programa orientuota į specialisto, gebančio dirbti bausmių vykdymo ir mediacijos srityse parengimą. </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Studijuojant šią programą susipažįstama</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kokie yra nusikaltėliai, kodėl jie daro nusikaltimus ir kaip galima juos pakeisti, kad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atlikę bausmę jie </w:t>
                            </w:r>
                            <w:r w:rsidR="00CC242B"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nusikaltimų</w:t>
                            </w:r>
                            <w:r w:rsidR="00CC242B">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226DC0">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bedarytų</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5F766C" w14:textId="77777777" w:rsidR="00CB22C3" w:rsidRPr="00C342CF" w:rsidRDefault="00CB22C3" w:rsidP="00CB22C3">
                            <w:pPr>
                              <w:spacing w:after="0" w:line="240" w:lineRule="auto"/>
                              <w:jc w:val="both"/>
                              <w:rPr>
                                <w:rFonts w:asciiTheme="majorHAnsi" w:eastAsiaTheme="majorEastAsia" w:hAnsiTheme="majorHAnsi"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pt;margin-top:127.7pt;width:271.7pt;height:274.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" o:allowincell="f" filled="f" strokecolor="#622423" strokeweight="6pt">
                <v:stroke linestyle="thickThin"/>
                <v:textbox inset="10.8pt,7.2pt,10.8pt,7.2pt">
                  <w:txbxContent>
                    <w:p w14:paraId="27B46A51" w14:textId="3259DA4B" w:rsidR="00CB22C3" w:rsidRPr="00C342CF" w:rsidRDefault="00CB22C3" w:rsidP="00C342CF">
                      <w:pPr>
                        <w:pStyle w:val="Sraopastraipa"/>
                        <w:ind w:left="0"/>
                        <w:jc w:val="both"/>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Teisė ir penitencinė veikla - </w:t>
                      </w:r>
                      <w:r w:rsidRPr="00C342CF">
                        <w:rPr>
                          <w:rFonts w:ascii="Times New Roman" w:hAnsi="Times New Roman" w:cs="Times New Roman"/>
                          <w:bCs/>
                          <w:i/>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 vienintelė tokio pobūdžio teisės bakalauro programa Europoje</w:t>
                      </w:r>
                      <w:r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viena iš pačių įdomiausių teisinės pakraipos studijų programų Lietuvoje. Studijuojant šią programą įgyjamos dvi kvalifikacijos: teisininko ir penitencinės veiklos specialisto. Penitencinė teisė – tai teisės šaka, reguliuojanti vykdymą kriminalinių bausmių – laisvės atėmimo bausmės ir bausmių, nesusijusių su laisvės atėmimu. </w:t>
                      </w:r>
                      <w:r w:rsidR="00312569"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Programa orientuota į specialisto, gebančio dirbti bausmių vykdymo ir mediacijos srityse parengimą. </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Studijuojant šią programą susipažįstama</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kokie yra nusikaltėliai, kodėl jie daro nusikaltimus ir kaip galima juos pakeisti, kad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atlikę bausmę jie </w:t>
                      </w:r>
                      <w:r w:rsidR="00CC242B"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nusikaltimų</w:t>
                      </w:r>
                      <w:r w:rsidR="00CC242B">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256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226DC0">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bedarytų</w:t>
                      </w:r>
                      <w:r w:rsidR="00C342CF" w:rsidRPr="00C342CF">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5F766C" w14:textId="77777777" w:rsidR="00CB22C3" w:rsidRPr="00C342CF" w:rsidRDefault="00CB22C3" w:rsidP="00CB22C3">
                      <w:pPr>
                        <w:spacing w:after="0" w:line="240" w:lineRule="auto"/>
                        <w:jc w:val="both"/>
                        <w:rPr>
                          <w:rFonts w:asciiTheme="majorHAnsi" w:eastAsiaTheme="majorEastAsia" w:hAnsiTheme="majorHAnsi" w:cstheme="majorBidi"/>
                          <w:i/>
                          <w:iCs/>
                          <w:sz w:val="24"/>
                          <w:szCs w:val="24"/>
                        </w:rPr>
                      </w:pPr>
                    </w:p>
                  </w:txbxContent>
                </v:textbox>
                <w10:wrap type="square" anchorx="page" anchory="page"/>
              </v:shape>
            </w:pict>
          </mc:Fallback>
        </mc:AlternateContent>
      </w:r>
      <w:r>
        <w:rPr>
          <w:rFonts w:ascii="Times New Roman" w:eastAsia="Arial" w:hAnsi="Times New Roman" w:cs="Times New Roman"/>
          <w:b/>
          <w:noProof/>
          <w:color w:val="C00000"/>
          <w:sz w:val="28"/>
          <w:szCs w:val="24"/>
          <w:lang w:eastAsia="lt-LT"/>
        </w:rPr>
        <w:drawing>
          <wp:inline distT="0" distB="0" distL="0" distR="0" wp14:anchorId="4C6315CF" wp14:editId="47338B96">
            <wp:extent cx="2948815" cy="1958197"/>
            <wp:effectExtent l="0" t="0" r="4445" b="4445"/>
            <wp:docPr id="12" name="Picture 12" descr="I:\Lina\KOMITETAS\TEISES BAKALAURO KOMITETAS\Programu pristatymas\olimpi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na\KOMITETAS\TEISES BAKALAURO KOMITETAS\Programu pristatymas\olimpiad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316" cy="1959193"/>
                    </a:xfrm>
                    <a:prstGeom prst="rect">
                      <a:avLst/>
                    </a:prstGeom>
                    <a:noFill/>
                    <a:ln>
                      <a:noFill/>
                    </a:ln>
                  </pic:spPr>
                </pic:pic>
              </a:graphicData>
            </a:graphic>
          </wp:inline>
        </w:drawing>
      </w:r>
    </w:p>
    <w:p w14:paraId="5F4FDFFF" w14:textId="77777777" w:rsidR="00CB22C3" w:rsidRPr="00E36D65" w:rsidRDefault="00CB22C3" w:rsidP="00CB22C3">
      <w:pPr>
        <w:pStyle w:val="Sraopastraipa"/>
        <w:spacing w:after="0"/>
        <w:ind w:left="0"/>
        <w:jc w:val="both"/>
        <w:rPr>
          <w:rStyle w:val="Antrat2Diagrama"/>
          <w:rFonts w:ascii="Times New Roman" w:hAnsi="Times New Roman" w:cs="Times New Roman"/>
          <w:color w:val="auto"/>
          <w:szCs w:val="24"/>
        </w:rPr>
      </w:pPr>
    </w:p>
    <w:p w14:paraId="165123AA" w14:textId="77777777" w:rsidR="00CB22C3" w:rsidRPr="00E36D65" w:rsidRDefault="00CB22C3" w:rsidP="00CB22C3">
      <w:pPr>
        <w:pStyle w:val="Sraopastraipa"/>
        <w:spacing w:after="0"/>
        <w:jc w:val="both"/>
        <w:rPr>
          <w:rStyle w:val="Antrat2Diagrama"/>
          <w:rFonts w:ascii="Times New Roman" w:hAnsi="Times New Roman" w:cs="Times New Roman"/>
          <w:color w:val="auto"/>
          <w:sz w:val="24"/>
          <w:szCs w:val="24"/>
        </w:rPr>
      </w:pPr>
    </w:p>
    <w:p w14:paraId="7F7D7379"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0AC3E079"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17872AA5"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377BC79F"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22A5E3C6"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511FE192"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4F1D722F" w14:textId="77777777" w:rsidR="00C342CF" w:rsidRDefault="00C342CF" w:rsidP="00CB22C3">
      <w:pPr>
        <w:pStyle w:val="Sraopastraipa"/>
        <w:spacing w:after="0"/>
        <w:jc w:val="both"/>
        <w:rPr>
          <w:rStyle w:val="Antrat2Diagrama"/>
          <w:rFonts w:ascii="Times New Roman" w:hAnsi="Times New Roman" w:cs="Times New Roman"/>
          <w:sz w:val="24"/>
          <w:szCs w:val="24"/>
        </w:rPr>
      </w:pPr>
    </w:p>
    <w:p w14:paraId="41D1E50F" w14:textId="77777777" w:rsidR="00CB22C3" w:rsidRPr="00E36D65" w:rsidRDefault="00CB22C3" w:rsidP="00CB22C3">
      <w:pPr>
        <w:pStyle w:val="Sraopastraipa"/>
        <w:spacing w:after="0"/>
        <w:jc w:val="both"/>
        <w:rPr>
          <w:rFonts w:ascii="Times New Roman" w:hAnsi="Times New Roman" w:cs="Times New Roman"/>
          <w:sz w:val="24"/>
          <w:szCs w:val="24"/>
        </w:rPr>
      </w:pPr>
      <w:r w:rsidRPr="00E36D65">
        <w:rPr>
          <w:rStyle w:val="Antrat2Diagrama"/>
          <w:rFonts w:ascii="Times New Roman" w:hAnsi="Times New Roman" w:cs="Times New Roman"/>
          <w:sz w:val="24"/>
          <w:szCs w:val="24"/>
        </w:rPr>
        <w:t>Kodėl verta studijuoti Teisę ir penitencinę veiklą?</w:t>
      </w:r>
    </w:p>
    <w:p w14:paraId="2C4D420C" w14:textId="77777777" w:rsidR="00CB22C3" w:rsidRPr="00830926" w:rsidRDefault="00CB22C3" w:rsidP="00CB22C3">
      <w:pPr>
        <w:pStyle w:val="Sraopastraipa"/>
        <w:numPr>
          <w:ilvl w:val="0"/>
          <w:numId w:val="9"/>
        </w:numPr>
        <w:suppressAutoHyphens/>
        <w:autoSpaceDN w:val="0"/>
        <w:spacing w:before="120" w:after="0" w:line="240" w:lineRule="auto"/>
        <w:ind w:left="714" w:hanging="357"/>
        <w:contextualSpacing w:val="0"/>
        <w:jc w:val="both"/>
        <w:textAlignment w:val="baseline"/>
        <w:rPr>
          <w:rStyle w:val="Antrat2Diagrama"/>
          <w:rFonts w:ascii="Times New Roman" w:eastAsia="SimSun" w:hAnsi="Times New Roman" w:cs="Times New Roman"/>
          <w:b w:val="0"/>
          <w:color w:val="auto"/>
          <w:sz w:val="24"/>
          <w:szCs w:val="24"/>
        </w:rPr>
      </w:pPr>
      <w:r w:rsidRPr="00830926">
        <w:rPr>
          <w:rStyle w:val="Antrat2Diagrama"/>
          <w:rFonts w:ascii="Times New Roman" w:hAnsi="Times New Roman" w:cs="Times New Roman"/>
          <w:b w:val="0"/>
          <w:color w:val="auto"/>
          <w:sz w:val="24"/>
          <w:szCs w:val="24"/>
        </w:rPr>
        <w:t>Studijuojantysis šioje programoje įgauna teisinių žinių pagrindą, kuris būtinas aukštos kvalifikacijos teisininkui, bei specializuojasi bausmių vykdymo srityje, suformuojami reikalingi įgūdžiai darbui su nuteistaisiais ir probuojamaisiais.</w:t>
      </w:r>
    </w:p>
    <w:p w14:paraId="2AEB98C8" w14:textId="5E986002" w:rsidR="00CB22C3" w:rsidRPr="00830926" w:rsidRDefault="00CB22C3" w:rsidP="00CB22C3">
      <w:pPr>
        <w:pStyle w:val="Sraopastraipa"/>
        <w:numPr>
          <w:ilvl w:val="0"/>
          <w:numId w:val="9"/>
        </w:numPr>
        <w:suppressAutoHyphens/>
        <w:autoSpaceDN w:val="0"/>
        <w:spacing w:before="120" w:after="0" w:line="240" w:lineRule="auto"/>
        <w:ind w:left="714" w:hanging="357"/>
        <w:contextualSpacing w:val="0"/>
        <w:jc w:val="both"/>
        <w:textAlignment w:val="baseline"/>
        <w:rPr>
          <w:rStyle w:val="Antrat2Diagrama"/>
          <w:rFonts w:ascii="Times New Roman" w:eastAsiaTheme="majorEastAsia" w:hAnsi="Times New Roman" w:cs="Times New Roman"/>
          <w:b w:val="0"/>
          <w:iCs/>
          <w:color w:val="auto"/>
          <w:sz w:val="24"/>
          <w:szCs w:val="24"/>
        </w:rPr>
      </w:pPr>
      <w:r w:rsidRPr="00830926">
        <w:rPr>
          <w:rStyle w:val="Antrat2Diagrama"/>
          <w:rFonts w:ascii="Times New Roman" w:hAnsi="Times New Roman" w:cs="Times New Roman"/>
          <w:b w:val="0"/>
          <w:bCs/>
          <w:color w:val="auto"/>
          <w:sz w:val="24"/>
          <w:szCs w:val="24"/>
        </w:rPr>
        <w:t>Studijų metu studentai įgauna ne tik teorinių, bet ir praktinių žinių ir įgūdžių, kadangi atliekamos praktikos pataisos įstaigose bei probacijos tarnybose, kitose institucijose;</w:t>
      </w:r>
    </w:p>
    <w:p w14:paraId="2B510301" w14:textId="77777777" w:rsidR="00CB22C3" w:rsidRPr="0030787B" w:rsidRDefault="00CB22C3" w:rsidP="00CB22C3">
      <w:pPr>
        <w:pStyle w:val="Sraopastraipa"/>
        <w:numPr>
          <w:ilvl w:val="0"/>
          <w:numId w:val="9"/>
        </w:numPr>
        <w:suppressAutoHyphens/>
        <w:autoSpaceDN w:val="0"/>
        <w:spacing w:before="120" w:after="0" w:line="240" w:lineRule="auto"/>
        <w:ind w:left="714" w:hanging="357"/>
        <w:contextualSpacing w:val="0"/>
        <w:jc w:val="both"/>
        <w:textAlignment w:val="baseline"/>
        <w:rPr>
          <w:rStyle w:val="Antrat2Diagrama"/>
          <w:rFonts w:ascii="Times New Roman" w:eastAsiaTheme="minorHAnsi" w:hAnsi="Times New Roman" w:cs="Times New Roman"/>
          <w:b w:val="0"/>
          <w:color w:val="auto"/>
          <w:sz w:val="24"/>
          <w:szCs w:val="24"/>
          <w:lang w:eastAsia="en-US"/>
        </w:rPr>
      </w:pPr>
      <w:r w:rsidRPr="00830926">
        <w:rPr>
          <w:rStyle w:val="Antrat2Diagrama"/>
          <w:rFonts w:ascii="Times New Roman" w:hAnsi="Times New Roman" w:cs="Times New Roman"/>
          <w:b w:val="0"/>
          <w:bCs/>
          <w:color w:val="auto"/>
          <w:sz w:val="24"/>
          <w:szCs w:val="24"/>
        </w:rPr>
        <w:t>Aukštos kvalifikacijos dėstytojų mokslininkų, praktikų komanda;</w:t>
      </w:r>
    </w:p>
    <w:p w14:paraId="6CDD937B" w14:textId="74716511" w:rsidR="0030787B" w:rsidRPr="00830926" w:rsidRDefault="0030787B" w:rsidP="00CB22C3">
      <w:pPr>
        <w:pStyle w:val="Sraopastraipa"/>
        <w:numPr>
          <w:ilvl w:val="0"/>
          <w:numId w:val="9"/>
        </w:numPr>
        <w:suppressAutoHyphens/>
        <w:autoSpaceDN w:val="0"/>
        <w:spacing w:before="120" w:after="0" w:line="240" w:lineRule="auto"/>
        <w:ind w:left="714" w:hanging="357"/>
        <w:contextualSpacing w:val="0"/>
        <w:jc w:val="both"/>
        <w:textAlignment w:val="baseline"/>
        <w:rPr>
          <w:rFonts w:ascii="Times New Roman" w:hAnsi="Times New Roman" w:cs="Times New Roman"/>
          <w:sz w:val="24"/>
          <w:szCs w:val="24"/>
        </w:rPr>
      </w:pPr>
      <w:r>
        <w:rPr>
          <w:rStyle w:val="Antrat2Diagrama"/>
          <w:rFonts w:ascii="Times New Roman" w:hAnsi="Times New Roman" w:cs="Times New Roman"/>
          <w:b w:val="0"/>
          <w:bCs/>
          <w:color w:val="auto"/>
          <w:sz w:val="24"/>
          <w:szCs w:val="24"/>
        </w:rPr>
        <w:t>Programa nėra naujas „prisvilęs blynas“, ji vykdoma jau daug metų;</w:t>
      </w:r>
    </w:p>
    <w:p w14:paraId="5DED08BD" w14:textId="77777777" w:rsidR="00CB22C3" w:rsidRPr="00830926" w:rsidRDefault="00CB22C3" w:rsidP="00CB22C3">
      <w:pPr>
        <w:pStyle w:val="Sraopastraipa"/>
        <w:numPr>
          <w:ilvl w:val="0"/>
          <w:numId w:val="9"/>
        </w:numPr>
        <w:suppressAutoHyphens/>
        <w:autoSpaceDN w:val="0"/>
        <w:spacing w:before="120" w:line="240" w:lineRule="auto"/>
        <w:ind w:left="714" w:hanging="357"/>
        <w:contextualSpacing w:val="0"/>
        <w:jc w:val="both"/>
        <w:textAlignment w:val="baseline"/>
        <w:rPr>
          <w:rStyle w:val="Antrat2Diagrama"/>
          <w:rFonts w:ascii="Times New Roman" w:eastAsia="SimSun" w:hAnsi="Times New Roman" w:cs="Times New Roman"/>
          <w:b w:val="0"/>
          <w:color w:val="auto"/>
          <w:sz w:val="24"/>
          <w:szCs w:val="24"/>
        </w:rPr>
      </w:pPr>
      <w:r w:rsidRPr="00830926">
        <w:rPr>
          <w:rStyle w:val="Antrat2Diagrama"/>
          <w:rFonts w:ascii="Times New Roman" w:hAnsi="Times New Roman" w:cs="Times New Roman"/>
          <w:b w:val="0"/>
          <w:bCs/>
          <w:color w:val="auto"/>
          <w:sz w:val="24"/>
          <w:szCs w:val="24"/>
        </w:rPr>
        <w:t>Programos absolventai sėkmingai integruojasi darbo rinkoje;</w:t>
      </w:r>
    </w:p>
    <w:p w14:paraId="69753085" w14:textId="77777777" w:rsidR="00CB22C3" w:rsidRPr="00830926" w:rsidRDefault="00CB22C3" w:rsidP="00CB22C3">
      <w:pPr>
        <w:pStyle w:val="Sraopastraipa"/>
        <w:numPr>
          <w:ilvl w:val="0"/>
          <w:numId w:val="9"/>
        </w:numPr>
        <w:suppressAutoHyphens/>
        <w:autoSpaceDN w:val="0"/>
        <w:spacing w:before="120" w:line="240" w:lineRule="auto"/>
        <w:ind w:left="714" w:hanging="357"/>
        <w:contextualSpacing w:val="0"/>
        <w:jc w:val="both"/>
        <w:textAlignment w:val="baseline"/>
        <w:rPr>
          <w:rFonts w:ascii="Times New Roman" w:hAnsi="Times New Roman" w:cs="Times New Roman"/>
          <w:sz w:val="24"/>
          <w:szCs w:val="24"/>
        </w:rPr>
      </w:pPr>
      <w:r w:rsidRPr="00830926">
        <w:rPr>
          <w:rFonts w:ascii="Times New Roman" w:eastAsia="Arial" w:hAnsi="Times New Roman" w:cs="Times New Roman"/>
          <w:bCs/>
          <w:sz w:val="24"/>
          <w:szCs w:val="24"/>
          <w:lang w:eastAsia="lt-LT"/>
        </w:rPr>
        <w:t>Studijų metu vystomos karjeros galimybės penitencinėje sistemoje;</w:t>
      </w:r>
    </w:p>
    <w:p w14:paraId="165AB336" w14:textId="77777777" w:rsidR="0030787B" w:rsidRPr="0030787B" w:rsidRDefault="00CB22C3" w:rsidP="00CB22C3">
      <w:pPr>
        <w:pStyle w:val="Sraopastraipa"/>
        <w:numPr>
          <w:ilvl w:val="0"/>
          <w:numId w:val="9"/>
        </w:numPr>
        <w:suppressAutoHyphens/>
        <w:autoSpaceDN w:val="0"/>
        <w:spacing w:before="120" w:line="240" w:lineRule="auto"/>
        <w:contextualSpacing w:val="0"/>
        <w:jc w:val="both"/>
        <w:textAlignment w:val="baseline"/>
        <w:rPr>
          <w:rStyle w:val="Antrat2Diagrama"/>
          <w:rFonts w:ascii="Times New Roman" w:eastAsiaTheme="minorHAnsi" w:hAnsi="Times New Roman" w:cs="Times New Roman"/>
          <w:b w:val="0"/>
          <w:color w:val="auto"/>
          <w:sz w:val="24"/>
          <w:szCs w:val="24"/>
          <w:lang w:eastAsia="en-US"/>
        </w:rPr>
      </w:pPr>
      <w:r w:rsidRPr="00830926">
        <w:rPr>
          <w:rStyle w:val="Antrat2Diagrama"/>
          <w:rFonts w:ascii="Times New Roman" w:hAnsi="Times New Roman" w:cs="Times New Roman"/>
          <w:b w:val="0"/>
          <w:bCs/>
          <w:color w:val="auto"/>
          <w:sz w:val="24"/>
          <w:szCs w:val="24"/>
        </w:rPr>
        <w:t xml:space="preserve">Šiuo metu penitencinėje sistemoje </w:t>
      </w:r>
      <w:r w:rsidR="00235025">
        <w:rPr>
          <w:rStyle w:val="Antrat2Diagrama"/>
          <w:rFonts w:ascii="Times New Roman" w:hAnsi="Times New Roman" w:cs="Times New Roman"/>
          <w:b w:val="0"/>
          <w:bCs/>
          <w:color w:val="00000A"/>
          <w:sz w:val="24"/>
          <w:szCs w:val="24"/>
        </w:rPr>
        <w:t xml:space="preserve"> reikia apie 500 </w:t>
      </w:r>
      <w:r>
        <w:rPr>
          <w:rStyle w:val="Antrat2Diagrama"/>
          <w:rFonts w:ascii="Times New Roman" w:hAnsi="Times New Roman" w:cs="Times New Roman"/>
          <w:b w:val="0"/>
          <w:bCs/>
          <w:color w:val="00000A"/>
          <w:sz w:val="24"/>
          <w:szCs w:val="24"/>
        </w:rPr>
        <w:t>specialistų</w:t>
      </w:r>
      <w:r w:rsidR="0030787B">
        <w:rPr>
          <w:rStyle w:val="Antrat2Diagrama"/>
          <w:rFonts w:ascii="Times New Roman" w:hAnsi="Times New Roman" w:cs="Times New Roman"/>
          <w:b w:val="0"/>
          <w:bCs/>
          <w:color w:val="00000A"/>
          <w:sz w:val="24"/>
          <w:szCs w:val="24"/>
        </w:rPr>
        <w:t>;</w:t>
      </w:r>
    </w:p>
    <w:p w14:paraId="4FD353CE" w14:textId="0C25F77B" w:rsidR="00CB22C3" w:rsidRPr="00E36D65" w:rsidRDefault="0030787B" w:rsidP="00CB22C3">
      <w:pPr>
        <w:pStyle w:val="Sraopastraipa"/>
        <w:numPr>
          <w:ilvl w:val="0"/>
          <w:numId w:val="9"/>
        </w:numPr>
        <w:suppressAutoHyphens/>
        <w:autoSpaceDN w:val="0"/>
        <w:spacing w:before="120" w:line="240" w:lineRule="auto"/>
        <w:contextualSpacing w:val="0"/>
        <w:jc w:val="both"/>
        <w:textAlignment w:val="baseline"/>
        <w:rPr>
          <w:rFonts w:ascii="Times New Roman" w:hAnsi="Times New Roman" w:cs="Times New Roman"/>
          <w:sz w:val="24"/>
          <w:szCs w:val="24"/>
        </w:rPr>
      </w:pPr>
      <w:r>
        <w:rPr>
          <w:rStyle w:val="Antrat2Diagrama"/>
          <w:rFonts w:ascii="Times New Roman" w:hAnsi="Times New Roman" w:cs="Times New Roman"/>
          <w:b w:val="0"/>
          <w:bCs/>
          <w:color w:val="00000A"/>
          <w:sz w:val="24"/>
          <w:szCs w:val="24"/>
        </w:rPr>
        <w:t>Artimiausiu metu planuojama gerokai padidinti atlyginimus penitencinėje sistemoje dirbantiems pareigūnams, panašiai kaip buvo padidinti atlyginimai policijos pareigūnams</w:t>
      </w:r>
      <w:r w:rsidR="00CB22C3" w:rsidRPr="00E36D65">
        <w:rPr>
          <w:rStyle w:val="Antrat2Diagrama"/>
          <w:rFonts w:ascii="Times New Roman" w:hAnsi="Times New Roman" w:cs="Times New Roman"/>
          <w:b w:val="0"/>
          <w:bCs/>
          <w:color w:val="00000A"/>
          <w:sz w:val="24"/>
          <w:szCs w:val="24"/>
        </w:rPr>
        <w:t>.</w:t>
      </w:r>
    </w:p>
    <w:p w14:paraId="7942D87B" w14:textId="77777777" w:rsidR="00CB22C3" w:rsidRPr="00E36D65" w:rsidRDefault="00CB22C3" w:rsidP="00CB22C3">
      <w:pPr>
        <w:pStyle w:val="Standard"/>
        <w:spacing w:after="0"/>
        <w:jc w:val="both"/>
        <w:rPr>
          <w:rFonts w:ascii="Times New Roman" w:hAnsi="Times New Roman" w:cs="Times New Roman"/>
          <w:sz w:val="24"/>
          <w:szCs w:val="24"/>
        </w:rPr>
      </w:pPr>
    </w:p>
    <w:p w14:paraId="4E7F8A87" w14:textId="3DE90692" w:rsidR="00830926" w:rsidRDefault="00CB22C3" w:rsidP="00CB22C3">
      <w:pPr>
        <w:pStyle w:val="Standard"/>
        <w:ind w:firstLine="567"/>
        <w:jc w:val="both"/>
        <w:rPr>
          <w:rFonts w:ascii="Times New Roman" w:eastAsia="Calibri" w:hAnsi="Times New Roman" w:cs="Times New Roman"/>
          <w:sz w:val="24"/>
          <w:szCs w:val="24"/>
        </w:rPr>
      </w:pPr>
      <w:r w:rsidRPr="00E36D65">
        <w:rPr>
          <w:rFonts w:ascii="Times New Roman" w:eastAsia="Calibri" w:hAnsi="Times New Roman" w:cs="Times New Roman"/>
          <w:b/>
          <w:color w:val="002060"/>
          <w:sz w:val="24"/>
          <w:szCs w:val="24"/>
        </w:rPr>
        <w:t>Program</w:t>
      </w:r>
      <w:r>
        <w:rPr>
          <w:rFonts w:ascii="Times New Roman" w:eastAsia="Calibri" w:hAnsi="Times New Roman" w:cs="Times New Roman"/>
          <w:b/>
          <w:color w:val="002060"/>
          <w:sz w:val="24"/>
          <w:szCs w:val="24"/>
        </w:rPr>
        <w:t xml:space="preserve">a įgyvendinama bendradarbiaujant su </w:t>
      </w:r>
      <w:r w:rsidRPr="00E36D65">
        <w:rPr>
          <w:rFonts w:ascii="Times New Roman" w:eastAsia="Calibri" w:hAnsi="Times New Roman" w:cs="Times New Roman"/>
          <w:b/>
          <w:color w:val="002060"/>
          <w:sz w:val="24"/>
          <w:szCs w:val="24"/>
        </w:rPr>
        <w:t>Kalėjimų departament</w:t>
      </w:r>
      <w:r>
        <w:rPr>
          <w:rFonts w:ascii="Times New Roman" w:eastAsia="Calibri" w:hAnsi="Times New Roman" w:cs="Times New Roman"/>
          <w:b/>
          <w:color w:val="002060"/>
          <w:sz w:val="24"/>
          <w:szCs w:val="24"/>
        </w:rPr>
        <w:t>u</w:t>
      </w:r>
      <w:r w:rsidRPr="00E36D65">
        <w:rPr>
          <w:rFonts w:ascii="Times New Roman" w:eastAsia="Calibri" w:hAnsi="Times New Roman" w:cs="Times New Roman"/>
          <w:b/>
          <w:color w:val="002060"/>
          <w:sz w:val="24"/>
          <w:szCs w:val="24"/>
        </w:rPr>
        <w:t xml:space="preserve"> prie Lietuvos Respublikos teisingumo ministerijos</w:t>
      </w:r>
      <w:r w:rsidR="001E7247">
        <w:rPr>
          <w:rFonts w:ascii="Times New Roman" w:eastAsia="Calibri" w:hAnsi="Times New Roman" w:cs="Times New Roman"/>
          <w:b/>
          <w:color w:val="002060"/>
          <w:sz w:val="24"/>
          <w:szCs w:val="24"/>
        </w:rPr>
        <w:t>.</w:t>
      </w:r>
      <w:r w:rsidR="00830926">
        <w:rPr>
          <w:rFonts w:ascii="Times New Roman" w:eastAsia="Calibri" w:hAnsi="Times New Roman" w:cs="Times New Roman"/>
          <w:b/>
          <w:color w:val="002060"/>
          <w:sz w:val="24"/>
          <w:szCs w:val="24"/>
        </w:rPr>
        <w:t xml:space="preserve"> </w:t>
      </w:r>
    </w:p>
    <w:p w14:paraId="64F0D1E2" w14:textId="2FADF518" w:rsidR="00C342CF" w:rsidRPr="00C342CF" w:rsidRDefault="00AB06A7" w:rsidP="00C342CF">
      <w:pPr>
        <w:rPr>
          <w:rFonts w:ascii="Times New Roman" w:hAnsi="Times New Roman" w:cs="Times New Roman"/>
          <w:sz w:val="24"/>
          <w:szCs w:val="24"/>
        </w:rPr>
      </w:pPr>
      <w:r w:rsidRPr="00226DC0">
        <w:rPr>
          <w:rFonts w:ascii="Times New Roman" w:eastAsia="Calibri" w:hAnsi="Times New Roman" w:cs="Times New Roman"/>
          <w:b/>
          <w:color w:val="002060"/>
          <w:kern w:val="3"/>
          <w:sz w:val="24"/>
          <w:szCs w:val="24"/>
        </w:rPr>
        <w:t>STUDENTŲ</w:t>
      </w:r>
      <w:r w:rsidR="00C342CF" w:rsidRPr="00226DC0">
        <w:rPr>
          <w:rFonts w:ascii="Times New Roman" w:eastAsia="Calibri" w:hAnsi="Times New Roman" w:cs="Times New Roman"/>
          <w:b/>
          <w:color w:val="002060"/>
          <w:kern w:val="3"/>
          <w:sz w:val="24"/>
          <w:szCs w:val="24"/>
        </w:rPr>
        <w:t>, studijavusių MRU pagal šią programą, pasisakymai</w:t>
      </w:r>
      <w:r w:rsidR="00C342CF" w:rsidRPr="00C342CF">
        <w:rPr>
          <w:rFonts w:ascii="Times New Roman" w:hAnsi="Times New Roman" w:cs="Times New Roman"/>
          <w:b/>
          <w:sz w:val="24"/>
          <w:szCs w:val="24"/>
        </w:rPr>
        <w:t xml:space="preserve"> </w:t>
      </w:r>
      <w:r w:rsidR="00C342CF" w:rsidRPr="00C342CF">
        <w:rPr>
          <w:rFonts w:ascii="Times New Roman" w:hAnsi="Times New Roman" w:cs="Times New Roman"/>
          <w:sz w:val="24"/>
          <w:szCs w:val="24"/>
        </w:rPr>
        <w:t>(</w:t>
      </w:r>
      <w:r w:rsidR="00226DC0">
        <w:rPr>
          <w:rFonts w:ascii="Times New Roman" w:hAnsi="Times New Roman" w:cs="Times New Roman"/>
          <w:sz w:val="24"/>
          <w:szCs w:val="24"/>
        </w:rPr>
        <w:t>atsakymai</w:t>
      </w:r>
      <w:r w:rsidR="00C342CF" w:rsidRPr="00C342CF">
        <w:rPr>
          <w:rFonts w:ascii="Times New Roman" w:hAnsi="Times New Roman" w:cs="Times New Roman"/>
          <w:sz w:val="24"/>
          <w:szCs w:val="24"/>
        </w:rPr>
        <w:t xml:space="preserve"> į anketos klausimus</w:t>
      </w:r>
      <w:r w:rsidR="0030787B">
        <w:rPr>
          <w:rFonts w:ascii="Times New Roman" w:hAnsi="Times New Roman" w:cs="Times New Roman"/>
          <w:sz w:val="24"/>
          <w:szCs w:val="24"/>
        </w:rPr>
        <w:t xml:space="preserve"> 2017 metais</w:t>
      </w:r>
      <w:r w:rsidR="00C342CF" w:rsidRPr="00C342CF">
        <w:rPr>
          <w:rFonts w:ascii="Times New Roman" w:hAnsi="Times New Roman" w:cs="Times New Roman"/>
          <w:sz w:val="24"/>
          <w:szCs w:val="24"/>
        </w:rPr>
        <w:t>):</w:t>
      </w:r>
    </w:p>
    <w:p w14:paraId="05B0ADB6" w14:textId="77777777" w:rsidR="00C342CF" w:rsidRPr="007660FE" w:rsidRDefault="00C342CF" w:rsidP="00C342CF">
      <w:pPr>
        <w:pStyle w:val="Sraopastraipa"/>
        <w:numPr>
          <w:ilvl w:val="0"/>
          <w:numId w:val="10"/>
        </w:numPr>
        <w:spacing w:after="0" w:line="240" w:lineRule="auto"/>
        <w:jc w:val="both"/>
        <w:rPr>
          <w:rFonts w:ascii="Times New Roman" w:hAnsi="Times New Roman" w:cs="Times New Roman"/>
          <w:sz w:val="24"/>
          <w:szCs w:val="24"/>
        </w:rPr>
      </w:pPr>
      <w:r w:rsidRPr="007660FE">
        <w:rPr>
          <w:rFonts w:ascii="Times New Roman" w:hAnsi="Times New Roman" w:cs="Times New Roman"/>
          <w:sz w:val="24"/>
          <w:szCs w:val="24"/>
        </w:rPr>
        <w:t>Kodėl pasirinkote studijuoti Teisės ir penitencinės veiklos programą?</w:t>
      </w:r>
    </w:p>
    <w:p w14:paraId="6604D417" w14:textId="77777777" w:rsidR="00C342CF" w:rsidRPr="0030787B" w:rsidRDefault="00C342CF" w:rsidP="007660FE">
      <w:pPr>
        <w:pStyle w:val="Sraopastraipa"/>
        <w:numPr>
          <w:ilvl w:val="0"/>
          <w:numId w:val="13"/>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Programa įdomi ir perspektyvi. (Viktorija)</w:t>
      </w:r>
    </w:p>
    <w:p w14:paraId="6249604D" w14:textId="77777777" w:rsidR="00C342CF" w:rsidRPr="0030787B" w:rsidRDefault="00C342CF" w:rsidP="007660FE">
      <w:pPr>
        <w:pStyle w:val="Sraopastraipa"/>
        <w:numPr>
          <w:ilvl w:val="0"/>
          <w:numId w:val="13"/>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lastRenderedPageBreak/>
        <w:t>Pasirinkau, nes tai teisė + bausmių vykdymas. Tai išskirtinumas. (Miglė)</w:t>
      </w:r>
    </w:p>
    <w:p w14:paraId="34006408" w14:textId="77777777" w:rsidR="00C342CF" w:rsidRPr="0030787B" w:rsidRDefault="00C342CF" w:rsidP="007660FE">
      <w:pPr>
        <w:pStyle w:val="Sraopastraipa"/>
        <w:numPr>
          <w:ilvl w:val="0"/>
          <w:numId w:val="13"/>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Viena iš įdomesnių krypčių apie nuteistuosius, nes studijuoti vien teisę nebūtų įdomu. (Fausta)</w:t>
      </w:r>
    </w:p>
    <w:p w14:paraId="0E0A5CA1" w14:textId="77777777" w:rsidR="00C342CF" w:rsidRPr="0030787B" w:rsidRDefault="00C342CF" w:rsidP="007660FE">
      <w:pPr>
        <w:pStyle w:val="Sraopastraipa"/>
        <w:numPr>
          <w:ilvl w:val="0"/>
          <w:numId w:val="13"/>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Tik Mykolo Romerio universitetas turi tokią specialybę, kuri yra išskirtinė tuo, kad susijusi su bausmių vykdymu. (Deimantė)</w:t>
      </w:r>
    </w:p>
    <w:p w14:paraId="3E90382C" w14:textId="77777777" w:rsidR="00C342CF" w:rsidRPr="007660FE" w:rsidRDefault="00C342CF" w:rsidP="00C342CF">
      <w:pPr>
        <w:pStyle w:val="Sraopastraipa"/>
        <w:numPr>
          <w:ilvl w:val="0"/>
          <w:numId w:val="10"/>
        </w:numPr>
        <w:spacing w:after="0" w:line="240" w:lineRule="auto"/>
        <w:jc w:val="both"/>
        <w:rPr>
          <w:rFonts w:ascii="Times New Roman" w:hAnsi="Times New Roman" w:cs="Times New Roman"/>
          <w:sz w:val="24"/>
          <w:szCs w:val="24"/>
        </w:rPr>
      </w:pPr>
      <w:r w:rsidRPr="007660FE">
        <w:rPr>
          <w:rFonts w:ascii="Times New Roman" w:hAnsi="Times New Roman" w:cs="Times New Roman"/>
          <w:sz w:val="24"/>
          <w:szCs w:val="24"/>
        </w:rPr>
        <w:t>Ar šis pasirinkimas pateisino Jūsų lūkesčius?</w:t>
      </w:r>
    </w:p>
    <w:p w14:paraId="3DC7C5DA" w14:textId="797E087E" w:rsidR="00C342CF" w:rsidRPr="0030787B" w:rsidRDefault="00C342CF" w:rsidP="007660FE">
      <w:pPr>
        <w:pStyle w:val="Sraopastraipa"/>
        <w:numPr>
          <w:ilvl w:val="0"/>
          <w:numId w:val="14"/>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Taip, netgi pranoko. Pats dalykas yra įdomus, dėstytojai puikūs, dėstoma aiškiai ir neapkraunant studentų. Po paskaitos norisi domėtis savarankiškai ir kapstyti giliau. (Ugnė)</w:t>
      </w:r>
    </w:p>
    <w:p w14:paraId="33FE1C2E" w14:textId="77777777" w:rsidR="00C342CF" w:rsidRPr="0030787B" w:rsidRDefault="00C342CF" w:rsidP="007660FE">
      <w:pPr>
        <w:pStyle w:val="Sraopastraipa"/>
        <w:numPr>
          <w:ilvl w:val="0"/>
          <w:numId w:val="14"/>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Labai įdomios paskaitos, seminarai, įdomu mokytis. (Brigita)</w:t>
      </w:r>
    </w:p>
    <w:p w14:paraId="368BDE56" w14:textId="77777777" w:rsidR="00C342CF" w:rsidRPr="0030787B" w:rsidRDefault="00C342CF" w:rsidP="007660FE">
      <w:pPr>
        <w:pStyle w:val="Sraopastraipa"/>
        <w:numPr>
          <w:ilvl w:val="0"/>
          <w:numId w:val="14"/>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Kuomet aš stojau, kai kurie žmonės mane norėjo perkalbėti, netgi grasino, kad tai neperspektyvi profesija ir baigus mokslus neturėsiu ką veikti, žinoma, jie klydo. (Viktorija)</w:t>
      </w:r>
    </w:p>
    <w:p w14:paraId="2EDD69FA" w14:textId="77777777" w:rsidR="00C342CF" w:rsidRPr="007660FE" w:rsidRDefault="00C342CF" w:rsidP="00C342CF">
      <w:pPr>
        <w:pStyle w:val="Sraopastraipa"/>
        <w:numPr>
          <w:ilvl w:val="0"/>
          <w:numId w:val="10"/>
        </w:numPr>
        <w:spacing w:after="0" w:line="240" w:lineRule="auto"/>
        <w:jc w:val="both"/>
        <w:rPr>
          <w:rFonts w:ascii="Times New Roman" w:hAnsi="Times New Roman" w:cs="Times New Roman"/>
          <w:sz w:val="24"/>
          <w:szCs w:val="24"/>
        </w:rPr>
      </w:pPr>
      <w:r w:rsidRPr="007660FE">
        <w:rPr>
          <w:rFonts w:ascii="Times New Roman" w:hAnsi="Times New Roman" w:cs="Times New Roman"/>
          <w:sz w:val="24"/>
          <w:szCs w:val="24"/>
        </w:rPr>
        <w:t>Kas Teisės ir penitencinės veiklos programos studijose Jums labiausiai patiko?</w:t>
      </w:r>
    </w:p>
    <w:p w14:paraId="7F376266" w14:textId="77777777" w:rsidR="00C342CF" w:rsidRPr="0030787B" w:rsidRDefault="00C342CF" w:rsidP="007660FE">
      <w:pPr>
        <w:pStyle w:val="Sraopastraipa"/>
        <w:numPr>
          <w:ilvl w:val="0"/>
          <w:numId w:val="15"/>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Dėstytojai viską pateikia per gyvenimiškas situacijas, taip lengviau įsiminti ir žymiai įdomiau. (Ugnė)</w:t>
      </w:r>
    </w:p>
    <w:p w14:paraId="0AC6E74F" w14:textId="77777777" w:rsidR="00C342CF" w:rsidRPr="0030787B" w:rsidRDefault="00C342CF" w:rsidP="007660FE">
      <w:pPr>
        <w:pStyle w:val="Sraopastraipa"/>
        <w:numPr>
          <w:ilvl w:val="0"/>
          <w:numId w:val="15"/>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Būtent su penitencine veikla susijusių dalykų dėstytojai yra dirbantys pagal šią specialybę ir per seminarus dalinasi savo praktika, o nėra vien tik teoretikai. (Dovilė)</w:t>
      </w:r>
    </w:p>
    <w:p w14:paraId="0BA465BE" w14:textId="77777777" w:rsidR="00C342CF" w:rsidRPr="0030787B" w:rsidRDefault="00C342CF" w:rsidP="007660FE">
      <w:pPr>
        <w:pStyle w:val="Sraopastraipa"/>
        <w:numPr>
          <w:ilvl w:val="0"/>
          <w:numId w:val="15"/>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Labiausiai patiko dėstytojai išmanantys savo darbą, mokantys bendrauti su studentais ir sudominti juos, ne tik teorine, bet labiau praktine prasme. Dirbantys ne tik, kad dirbt, bet padėt studentams labiau viską suprasti, įsigilinti. (Agnė)</w:t>
      </w:r>
    </w:p>
    <w:p w14:paraId="3CDFEBA9" w14:textId="77777777" w:rsidR="00C342CF" w:rsidRPr="007660FE" w:rsidRDefault="00C342CF" w:rsidP="00C342CF">
      <w:pPr>
        <w:pStyle w:val="Sraopastraipa"/>
        <w:numPr>
          <w:ilvl w:val="0"/>
          <w:numId w:val="10"/>
        </w:numPr>
        <w:spacing w:after="0" w:line="240" w:lineRule="auto"/>
        <w:jc w:val="both"/>
        <w:rPr>
          <w:rFonts w:ascii="Times New Roman" w:hAnsi="Times New Roman" w:cs="Times New Roman"/>
          <w:sz w:val="24"/>
          <w:szCs w:val="24"/>
        </w:rPr>
      </w:pPr>
      <w:r w:rsidRPr="007660FE">
        <w:rPr>
          <w:rFonts w:ascii="Times New Roman" w:hAnsi="Times New Roman" w:cs="Times New Roman"/>
          <w:sz w:val="24"/>
          <w:szCs w:val="24"/>
        </w:rPr>
        <w:t>Kas studijuojant MRU bendrai Jums labiausiai patiko?</w:t>
      </w:r>
    </w:p>
    <w:p w14:paraId="756090BA" w14:textId="77777777" w:rsidR="00C342CF" w:rsidRPr="0030787B" w:rsidRDefault="00C342CF" w:rsidP="007660FE">
      <w:pPr>
        <w:pStyle w:val="Sraopastraipa"/>
        <w:numPr>
          <w:ilvl w:val="0"/>
          <w:numId w:val="16"/>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Džiaugiuosi, kad MRU tapo antraisiais mano namais, čia jauku, gera, dėstytojai labai draugiški. Skanus maistas, puiki kava. Kartais atėjus ryte, išeini tik apie vidurnaktį, ir visai nesijaučia to laiko. LABAI gera atmosfera. Puikios studentų organizacijos. (Ugnė)</w:t>
      </w:r>
    </w:p>
    <w:p w14:paraId="149D23B6" w14:textId="77777777" w:rsidR="00C342CF" w:rsidRPr="0030787B" w:rsidRDefault="00C342CF" w:rsidP="007660FE">
      <w:pPr>
        <w:pStyle w:val="Sraopastraipa"/>
        <w:numPr>
          <w:ilvl w:val="0"/>
          <w:numId w:val="16"/>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Dėstytojai profesionalūs, auditorijos tvarkingos, bibliotekoje yra daug reikalingų knygų ir nereikia pirkti. (Tautvydas)</w:t>
      </w:r>
    </w:p>
    <w:p w14:paraId="6B6FC56C" w14:textId="77777777" w:rsidR="00C342CF" w:rsidRPr="0030787B" w:rsidRDefault="00C342CF" w:rsidP="007660FE">
      <w:pPr>
        <w:pStyle w:val="Sraopastraipa"/>
        <w:numPr>
          <w:ilvl w:val="0"/>
          <w:numId w:val="16"/>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Labiausiai patiko palankiai sudaryti tvarkaraščiai, kad po paskaitų/seminarų dar galima užsiimti kita veikla. (Odeta)</w:t>
      </w:r>
    </w:p>
    <w:p w14:paraId="39F5A4F0" w14:textId="77777777" w:rsidR="00C342CF" w:rsidRPr="0030787B" w:rsidRDefault="00C342CF" w:rsidP="007660FE">
      <w:pPr>
        <w:pStyle w:val="Sraopastraipa"/>
        <w:numPr>
          <w:ilvl w:val="0"/>
          <w:numId w:val="16"/>
        </w:numPr>
        <w:spacing w:after="0" w:line="240" w:lineRule="auto"/>
        <w:ind w:left="1134"/>
        <w:jc w:val="both"/>
        <w:rPr>
          <w:rFonts w:ascii="Times New Roman" w:hAnsi="Times New Roman" w:cs="Times New Roman"/>
          <w:i/>
          <w:sz w:val="24"/>
          <w:szCs w:val="24"/>
        </w:rPr>
      </w:pPr>
      <w:r w:rsidRPr="0030787B">
        <w:rPr>
          <w:rFonts w:ascii="Times New Roman" w:hAnsi="Times New Roman" w:cs="Times New Roman"/>
          <w:i/>
          <w:sz w:val="24"/>
          <w:szCs w:val="24"/>
        </w:rPr>
        <w:t>Šaunu, kai dėstytojai būna ne tik dėstytojai, bet ir žmogiški studentams. (Viktorija)</w:t>
      </w:r>
    </w:p>
    <w:p w14:paraId="68F24A1F" w14:textId="77777777" w:rsidR="006F515C" w:rsidRPr="00C342CF" w:rsidRDefault="006F515C" w:rsidP="00CB22C3">
      <w:pPr>
        <w:pStyle w:val="Standard"/>
        <w:ind w:firstLine="567"/>
        <w:jc w:val="both"/>
        <w:rPr>
          <w:rFonts w:ascii="Times New Roman" w:eastAsia="Calibri" w:hAnsi="Times New Roman" w:cs="Times New Roman"/>
          <w:sz w:val="24"/>
          <w:szCs w:val="24"/>
        </w:rPr>
      </w:pPr>
    </w:p>
    <w:p w14:paraId="53242F5A" w14:textId="77777777" w:rsidR="00CB22C3" w:rsidRPr="00E36D65" w:rsidRDefault="00CB22C3" w:rsidP="00CB22C3">
      <w:pPr>
        <w:pStyle w:val="Standard"/>
        <w:spacing w:after="0"/>
        <w:jc w:val="both"/>
        <w:rPr>
          <w:rFonts w:ascii="Times New Roman" w:hAnsi="Times New Roman" w:cs="Times New Roman"/>
          <w:sz w:val="24"/>
          <w:szCs w:val="24"/>
        </w:rPr>
      </w:pPr>
      <w:r w:rsidRPr="00E36D65">
        <w:rPr>
          <w:rStyle w:val="Antrat2Diagrama"/>
          <w:rFonts w:ascii="Times New Roman" w:hAnsi="Times New Roman" w:cs="Times New Roman"/>
          <w:sz w:val="24"/>
          <w:szCs w:val="24"/>
        </w:rPr>
        <w:t>Ką studijuosi?</w:t>
      </w:r>
    </w:p>
    <w:p w14:paraId="2E396E42" w14:textId="77777777" w:rsidR="00CB22C3" w:rsidRPr="00E36D65" w:rsidRDefault="00CB22C3" w:rsidP="00CB22C3">
      <w:pPr>
        <w:pStyle w:val="Standard"/>
        <w:spacing w:after="0" w:line="244" w:lineRule="auto"/>
        <w:ind w:left="-426" w:right="-3" w:firstLine="426"/>
        <w:jc w:val="both"/>
        <w:rPr>
          <w:rFonts w:ascii="Times New Roman" w:hAnsi="Times New Roman" w:cs="Times New Roman"/>
          <w:sz w:val="24"/>
          <w:szCs w:val="24"/>
        </w:rPr>
      </w:pPr>
      <w:r w:rsidRPr="00E36D65">
        <w:rPr>
          <w:rFonts w:ascii="Times New Roman" w:eastAsia="Arial" w:hAnsi="Times New Roman" w:cs="Times New Roman"/>
          <w:b/>
          <w:color w:val="262626"/>
          <w:sz w:val="24"/>
          <w:szCs w:val="24"/>
        </w:rPr>
        <w:t>Studijų dalykai sudaro prasmingą programos derinį, rengiant absolventus teisinės ir penitencinės profesinės kompetencijos veiklai:</w:t>
      </w:r>
    </w:p>
    <w:p w14:paraId="6C47964B" w14:textId="77777777" w:rsidR="00CB22C3" w:rsidRPr="00E36D65" w:rsidRDefault="00CB22C3" w:rsidP="00CB22C3">
      <w:pPr>
        <w:rPr>
          <w:rFonts w:ascii="Times New Roman" w:hAnsi="Times New Roman" w:cs="Times New Roman"/>
          <w:sz w:val="24"/>
          <w:szCs w:val="24"/>
        </w:rPr>
        <w:sectPr w:rsidR="00CB22C3" w:rsidRPr="00E36D65" w:rsidSect="00A56C7E">
          <w:type w:val="continuous"/>
          <w:pgSz w:w="11906" w:h="16838"/>
          <w:pgMar w:top="1701" w:right="567" w:bottom="1134" w:left="1701" w:header="567" w:footer="567" w:gutter="0"/>
          <w:cols w:space="0"/>
        </w:sectPr>
      </w:pPr>
    </w:p>
    <w:p w14:paraId="2BCC7224" w14:textId="39EDD07D" w:rsidR="00CB22C3" w:rsidRPr="00E36D65" w:rsidRDefault="006F515C" w:rsidP="00CB22C3">
      <w:pPr>
        <w:pStyle w:val="Standard"/>
        <w:spacing w:after="0" w:line="244" w:lineRule="auto"/>
        <w:ind w:left="-426" w:right="-3"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lastRenderedPageBreak/>
        <w:t>Konstitucinė teisė</w:t>
      </w:r>
    </w:p>
    <w:p w14:paraId="5D439C8D" w14:textId="57237AB7" w:rsidR="00CB22C3" w:rsidRPr="00E36D65" w:rsidRDefault="006F515C" w:rsidP="00CB22C3">
      <w:pPr>
        <w:pStyle w:val="Standard"/>
        <w:spacing w:after="0" w:line="244" w:lineRule="auto"/>
        <w:ind w:left="-426" w:right="-3"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Baudžiamoji teisė</w:t>
      </w:r>
    </w:p>
    <w:p w14:paraId="4F760390" w14:textId="1783B703" w:rsidR="00FA2D87" w:rsidRDefault="006F515C" w:rsidP="00FA2D87">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Kriminologija</w:t>
      </w:r>
    </w:p>
    <w:p w14:paraId="7D7378A3" w14:textId="3310AF34" w:rsidR="00FA2D87" w:rsidRPr="00E36D65" w:rsidRDefault="00FA2D87" w:rsidP="00FA2D87">
      <w:pPr>
        <w:pStyle w:val="Standard"/>
        <w:spacing w:after="0" w:line="244" w:lineRule="auto"/>
        <w:ind w:left="-426" w:right="-3"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Kriminalistika </w:t>
      </w:r>
    </w:p>
    <w:p w14:paraId="05D9C663" w14:textId="7B69BCD2" w:rsidR="00CB22C3" w:rsidRDefault="006F515C"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Administracinė teisė</w:t>
      </w:r>
    </w:p>
    <w:p w14:paraId="44D8CA7C" w14:textId="4AE2AA3C" w:rsidR="003A0560" w:rsidRPr="00E36D65" w:rsidRDefault="006F515C" w:rsidP="00CB22C3">
      <w:pPr>
        <w:pStyle w:val="Standard"/>
        <w:spacing w:after="0" w:line="244" w:lineRule="auto"/>
        <w:ind w:left="-426" w:right="-3"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lastRenderedPageBreak/>
        <w:t>Civilinė teisė</w:t>
      </w:r>
    </w:p>
    <w:p w14:paraId="79BB63B2" w14:textId="28CE3B85" w:rsidR="003A0560" w:rsidRDefault="006F515C"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Darbo teisė</w:t>
      </w:r>
    </w:p>
    <w:p w14:paraId="21F86EBC" w14:textId="2049F7B2" w:rsidR="00CB22C3" w:rsidRDefault="006F515C"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Europos Sąjungos teisė</w:t>
      </w:r>
    </w:p>
    <w:p w14:paraId="6D7DD496" w14:textId="50B018E4" w:rsidR="003A0560" w:rsidRPr="00E36D65" w:rsidRDefault="003A0560" w:rsidP="00CB22C3">
      <w:pPr>
        <w:pStyle w:val="Standard"/>
        <w:spacing w:after="0" w:line="244" w:lineRule="auto"/>
        <w:ind w:left="-426" w:right="-3" w:firstLine="426"/>
        <w:jc w:val="both"/>
        <w:rPr>
          <w:rFonts w:ascii="Times New Roman" w:hAnsi="Times New Roman" w:cs="Times New Roman"/>
          <w:sz w:val="24"/>
          <w:szCs w:val="24"/>
        </w:rPr>
      </w:pPr>
      <w:r w:rsidRPr="003A0560">
        <w:rPr>
          <w:rFonts w:ascii="Times New Roman" w:hAnsi="Times New Roman" w:cs="Times New Roman"/>
          <w:sz w:val="24"/>
          <w:szCs w:val="24"/>
        </w:rPr>
        <w:t>Tarptautinė teisė</w:t>
      </w:r>
    </w:p>
    <w:p w14:paraId="52BCF3AB" w14:textId="4D34D416" w:rsidR="00CB22C3" w:rsidRPr="00E36D65" w:rsidRDefault="00CB22C3" w:rsidP="00CB22C3">
      <w:pPr>
        <w:pStyle w:val="Standard"/>
        <w:spacing w:after="0" w:line="244" w:lineRule="auto"/>
        <w:ind w:left="-426" w:right="-3" w:firstLine="426"/>
        <w:jc w:val="both"/>
        <w:rPr>
          <w:rFonts w:ascii="Times New Roman" w:hAnsi="Times New Roman" w:cs="Times New Roman"/>
          <w:sz w:val="24"/>
          <w:szCs w:val="24"/>
        </w:rPr>
      </w:pPr>
      <w:r w:rsidRPr="00E36D65">
        <w:rPr>
          <w:rFonts w:ascii="Times New Roman" w:eastAsia="Times New Roman" w:hAnsi="Times New Roman" w:cs="Times New Roman"/>
          <w:color w:val="000000"/>
          <w:sz w:val="24"/>
          <w:szCs w:val="24"/>
          <w:lang w:eastAsia="lt-LT"/>
        </w:rPr>
        <w:t xml:space="preserve">Finansų ir </w:t>
      </w:r>
      <w:r w:rsidR="006F515C">
        <w:rPr>
          <w:rFonts w:ascii="Times New Roman" w:eastAsia="Times New Roman" w:hAnsi="Times New Roman" w:cs="Times New Roman"/>
          <w:color w:val="000000"/>
          <w:sz w:val="24"/>
          <w:szCs w:val="24"/>
          <w:lang w:eastAsia="lt-LT"/>
        </w:rPr>
        <w:t>mokesčių teisė</w:t>
      </w:r>
    </w:p>
    <w:p w14:paraId="35DCCB00" w14:textId="77777777" w:rsidR="00CB22C3" w:rsidRPr="00E36D65" w:rsidRDefault="00CB22C3" w:rsidP="00CB22C3">
      <w:pPr>
        <w:rPr>
          <w:rFonts w:ascii="Times New Roman" w:hAnsi="Times New Roman" w:cs="Times New Roman"/>
          <w:sz w:val="24"/>
          <w:szCs w:val="24"/>
        </w:rPr>
        <w:sectPr w:rsidR="00CB22C3" w:rsidRPr="00E36D65">
          <w:type w:val="continuous"/>
          <w:pgSz w:w="11906" w:h="16838"/>
          <w:pgMar w:top="1701" w:right="567" w:bottom="1134" w:left="1701" w:header="567" w:footer="567" w:gutter="0"/>
          <w:cols w:num="2" w:space="1296" w:equalWidth="0">
            <w:col w:w="4171" w:space="1296"/>
            <w:col w:w="4171" w:space="0"/>
          </w:cols>
        </w:sectPr>
      </w:pPr>
    </w:p>
    <w:p w14:paraId="72649DB5" w14:textId="77777777" w:rsidR="00CB22C3" w:rsidRDefault="00CB22C3"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p>
    <w:p w14:paraId="05025302" w14:textId="77777777" w:rsidR="00360F69" w:rsidRPr="00E9378C" w:rsidRDefault="00360F69" w:rsidP="00360F69">
      <w:pPr>
        <w:spacing w:after="0"/>
        <w:jc w:val="both"/>
        <w:rPr>
          <w:rFonts w:ascii="Times New Roman" w:eastAsia="Arial" w:hAnsi="Times New Roman" w:cs="Times New Roman"/>
          <w:b/>
          <w:color w:val="262626"/>
          <w:sz w:val="24"/>
          <w:szCs w:val="24"/>
        </w:rPr>
      </w:pPr>
      <w:r w:rsidRPr="00E9378C">
        <w:rPr>
          <w:rFonts w:ascii="Times New Roman" w:eastAsia="Arial" w:hAnsi="Times New Roman" w:cs="Times New Roman"/>
          <w:b/>
          <w:color w:val="262626"/>
          <w:sz w:val="24"/>
          <w:szCs w:val="24"/>
        </w:rPr>
        <w:t>Taip pat galėsi gilinti žinias iš siūlomų specialiųjų programos dalykų:</w:t>
      </w:r>
    </w:p>
    <w:p w14:paraId="2006F474" w14:textId="12D1329A" w:rsidR="00360F69" w:rsidRDefault="00E17798"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Bausmių vykdymo teisė</w:t>
      </w:r>
    </w:p>
    <w:p w14:paraId="76905625" w14:textId="7227BAE1" w:rsidR="00E17798" w:rsidRDefault="00194F10" w:rsidP="0084417E">
      <w:pPr>
        <w:pStyle w:val="Standard"/>
        <w:spacing w:after="0" w:line="244" w:lineRule="auto"/>
        <w:ind w:left="426" w:right="-3" w:hanging="426"/>
        <w:jc w:val="both"/>
        <w:rPr>
          <w:rFonts w:ascii="Times New Roman" w:eastAsia="Times New Roman" w:hAnsi="Times New Roman" w:cs="Times New Roman"/>
          <w:color w:val="000000"/>
          <w:sz w:val="24"/>
          <w:szCs w:val="24"/>
          <w:lang w:eastAsia="lt-LT"/>
        </w:rPr>
      </w:pPr>
      <w:r w:rsidRPr="00E36D65">
        <w:rPr>
          <w:rFonts w:ascii="Times New Roman" w:eastAsia="Times New Roman" w:hAnsi="Times New Roman" w:cs="Times New Roman"/>
          <w:color w:val="000000"/>
          <w:sz w:val="24"/>
          <w:szCs w:val="24"/>
          <w:lang w:eastAsia="lt-LT"/>
        </w:rPr>
        <w:t>Penitencinės</w:t>
      </w:r>
      <w:r w:rsidR="0084417E">
        <w:rPr>
          <w:rFonts w:ascii="Times New Roman" w:eastAsia="Times New Roman" w:hAnsi="Times New Roman" w:cs="Times New Roman"/>
          <w:color w:val="000000"/>
          <w:sz w:val="24"/>
          <w:szCs w:val="24"/>
          <w:lang w:eastAsia="lt-LT"/>
        </w:rPr>
        <w:t xml:space="preserve"> </w:t>
      </w:r>
      <w:r w:rsidR="0084417E">
        <w:rPr>
          <w:rFonts w:ascii="Times New Roman" w:eastAsia="Times New Roman" w:hAnsi="Times New Roman" w:cs="Times New Roman"/>
          <w:color w:val="000000"/>
          <w:sz w:val="24"/>
          <w:szCs w:val="24"/>
          <w:lang w:eastAsia="lt-LT"/>
        </w:rPr>
        <w:t>veiklos</w:t>
      </w:r>
      <w:r w:rsidR="0084417E" w:rsidRPr="00E36D65">
        <w:rPr>
          <w:rFonts w:ascii="Times New Roman" w:eastAsia="Times New Roman" w:hAnsi="Times New Roman" w:cs="Times New Roman"/>
          <w:color w:val="000000"/>
          <w:sz w:val="24"/>
          <w:szCs w:val="24"/>
          <w:lang w:eastAsia="lt-LT"/>
        </w:rPr>
        <w:t xml:space="preserve"> </w:t>
      </w:r>
      <w:r w:rsidRPr="00E36D65">
        <w:rPr>
          <w:rFonts w:ascii="Times New Roman" w:eastAsia="Times New Roman" w:hAnsi="Times New Roman" w:cs="Times New Roman"/>
          <w:color w:val="000000"/>
          <w:sz w:val="24"/>
          <w:szCs w:val="24"/>
          <w:lang w:eastAsia="lt-LT"/>
        </w:rPr>
        <w:t xml:space="preserve">psichologijos </w:t>
      </w:r>
      <w:r>
        <w:rPr>
          <w:rFonts w:ascii="Times New Roman" w:eastAsia="Times New Roman" w:hAnsi="Times New Roman" w:cs="Times New Roman"/>
          <w:color w:val="000000"/>
          <w:sz w:val="24"/>
          <w:szCs w:val="24"/>
          <w:lang w:eastAsia="lt-LT"/>
        </w:rPr>
        <w:t>pagrindai</w:t>
      </w:r>
      <w:bookmarkStart w:id="0" w:name="_GoBack"/>
      <w:bookmarkEnd w:id="0"/>
    </w:p>
    <w:p w14:paraId="1A45C6B9" w14:textId="77777777" w:rsidR="00E17798" w:rsidRDefault="00E17798" w:rsidP="00E17798">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p>
    <w:p w14:paraId="01E575A9" w14:textId="77777777" w:rsidR="00E17798" w:rsidRDefault="00E17798" w:rsidP="00E17798">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p>
    <w:p w14:paraId="34DB66AB" w14:textId="77777777" w:rsidR="00E17798" w:rsidRDefault="00E17798" w:rsidP="00E17798">
      <w:pPr>
        <w:pStyle w:val="Standard"/>
        <w:spacing w:after="0" w:line="244" w:lineRule="auto"/>
        <w:ind w:left="-426" w:right="-3" w:firstLine="426"/>
        <w:jc w:val="both"/>
        <w:rPr>
          <w:rFonts w:ascii="Times New Roman" w:hAnsi="Times New Roman" w:cs="Times New Roman"/>
          <w:sz w:val="24"/>
          <w:szCs w:val="24"/>
        </w:rPr>
      </w:pPr>
    </w:p>
    <w:p w14:paraId="2A7BC83E" w14:textId="77777777" w:rsidR="00E17798" w:rsidRPr="00E36D65" w:rsidRDefault="00E17798" w:rsidP="00E17798">
      <w:pPr>
        <w:pStyle w:val="Standard"/>
        <w:spacing w:after="0" w:line="244" w:lineRule="auto"/>
        <w:ind w:left="-426" w:right="-3" w:firstLine="426"/>
        <w:jc w:val="both"/>
        <w:rPr>
          <w:rFonts w:ascii="Times New Roman" w:hAnsi="Times New Roman" w:cs="Times New Roman"/>
          <w:sz w:val="24"/>
          <w:szCs w:val="24"/>
        </w:rPr>
      </w:pPr>
      <w:r w:rsidRPr="003A0560">
        <w:rPr>
          <w:rFonts w:ascii="Times New Roman" w:hAnsi="Times New Roman" w:cs="Times New Roman"/>
          <w:sz w:val="24"/>
          <w:szCs w:val="24"/>
        </w:rPr>
        <w:lastRenderedPageBreak/>
        <w:t>Atkuriamojo teisingumo pagrindai</w:t>
      </w:r>
    </w:p>
    <w:p w14:paraId="131338F3" w14:textId="506DC356" w:rsidR="005908D1" w:rsidRDefault="00194F10" w:rsidP="00360F69">
      <w:pPr>
        <w:pStyle w:val="Standard"/>
        <w:spacing w:after="0" w:line="244" w:lineRule="auto"/>
        <w:ind w:left="426" w:right="-3" w:hanging="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Profesinės veiklos taktika</w:t>
      </w:r>
    </w:p>
    <w:p w14:paraId="07A0E88A" w14:textId="77777777" w:rsidR="00360F69" w:rsidRDefault="00360F69" w:rsidP="00360F69">
      <w:pPr>
        <w:pStyle w:val="Standard"/>
        <w:spacing w:after="0" w:line="244" w:lineRule="auto"/>
        <w:ind w:left="426" w:right="-3" w:hanging="426"/>
        <w:jc w:val="both"/>
        <w:rPr>
          <w:rFonts w:ascii="Times New Roman" w:eastAsia="Times New Roman" w:hAnsi="Times New Roman" w:cs="Times New Roman"/>
          <w:color w:val="000000"/>
          <w:sz w:val="24"/>
          <w:szCs w:val="24"/>
          <w:lang w:eastAsia="lt-LT"/>
        </w:rPr>
      </w:pPr>
      <w:r w:rsidRPr="00E36D65">
        <w:rPr>
          <w:rFonts w:ascii="Times New Roman" w:eastAsia="Times New Roman" w:hAnsi="Times New Roman" w:cs="Times New Roman"/>
          <w:color w:val="000000"/>
          <w:sz w:val="24"/>
          <w:szCs w:val="24"/>
          <w:lang w:eastAsia="lt-LT"/>
        </w:rPr>
        <w:t xml:space="preserve">Probacijos </w:t>
      </w:r>
      <w:r>
        <w:rPr>
          <w:rFonts w:ascii="Times New Roman" w:eastAsia="Times New Roman" w:hAnsi="Times New Roman" w:cs="Times New Roman"/>
          <w:color w:val="000000"/>
          <w:sz w:val="24"/>
          <w:szCs w:val="24"/>
          <w:lang w:eastAsia="lt-LT"/>
        </w:rPr>
        <w:t>ir bausmių, nesusijusių su laisvės atėmimu, vykdymas</w:t>
      </w:r>
    </w:p>
    <w:p w14:paraId="75567AEE" w14:textId="77777777" w:rsidR="00E17798" w:rsidRPr="00E36D65" w:rsidRDefault="00E17798" w:rsidP="00E17798">
      <w:pPr>
        <w:pStyle w:val="Standard"/>
        <w:spacing w:after="0" w:line="244" w:lineRule="auto"/>
        <w:ind w:left="426" w:right="-3"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Resocializacijos priemonių vykdymas bausmių vykdymo sistemoje</w:t>
      </w:r>
    </w:p>
    <w:p w14:paraId="75A535C5" w14:textId="77777777" w:rsidR="00360F69" w:rsidRPr="00E36D65" w:rsidRDefault="00360F69" w:rsidP="00360F69">
      <w:pPr>
        <w:pStyle w:val="Standard"/>
        <w:spacing w:after="0" w:line="244" w:lineRule="auto"/>
        <w:ind w:left="-426" w:right="-3" w:firstLine="426"/>
        <w:jc w:val="both"/>
        <w:rPr>
          <w:rFonts w:ascii="Times New Roman" w:hAnsi="Times New Roman" w:cs="Times New Roman"/>
          <w:sz w:val="24"/>
          <w:szCs w:val="24"/>
        </w:rPr>
      </w:pPr>
      <w:r w:rsidRPr="00E36D65">
        <w:rPr>
          <w:rFonts w:ascii="Times New Roman" w:eastAsia="Times New Roman" w:hAnsi="Times New Roman" w:cs="Times New Roman"/>
          <w:color w:val="000000"/>
          <w:sz w:val="24"/>
          <w:szCs w:val="24"/>
          <w:lang w:eastAsia="lt-LT"/>
        </w:rPr>
        <w:t>Administr</w:t>
      </w:r>
      <w:r>
        <w:rPr>
          <w:rFonts w:ascii="Times New Roman" w:eastAsia="Times New Roman" w:hAnsi="Times New Roman" w:cs="Times New Roman"/>
          <w:color w:val="000000"/>
          <w:sz w:val="24"/>
          <w:szCs w:val="24"/>
          <w:lang w:eastAsia="lt-LT"/>
        </w:rPr>
        <w:t>acinė veikla pataisos įstaigose</w:t>
      </w:r>
    </w:p>
    <w:p w14:paraId="5E0CAE1E" w14:textId="55E242ED" w:rsidR="00360F69" w:rsidRPr="00E36D65" w:rsidRDefault="00360F69" w:rsidP="00360F69">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p>
    <w:p w14:paraId="17E23273" w14:textId="77777777" w:rsidR="00360F69" w:rsidRPr="00E36D65" w:rsidRDefault="00360F69" w:rsidP="00360F69">
      <w:pPr>
        <w:rPr>
          <w:rFonts w:ascii="Times New Roman" w:hAnsi="Times New Roman" w:cs="Times New Roman"/>
          <w:sz w:val="24"/>
          <w:szCs w:val="24"/>
        </w:rPr>
        <w:sectPr w:rsidR="00360F69" w:rsidRPr="00E36D65">
          <w:type w:val="continuous"/>
          <w:pgSz w:w="11906" w:h="16838"/>
          <w:pgMar w:top="1701" w:right="567" w:bottom="1134" w:left="1701" w:header="567" w:footer="567" w:gutter="0"/>
          <w:cols w:num="2" w:space="1296" w:equalWidth="0">
            <w:col w:w="4171" w:space="1296"/>
            <w:col w:w="4171" w:space="0"/>
          </w:cols>
        </w:sectPr>
      </w:pPr>
    </w:p>
    <w:p w14:paraId="41AF815B" w14:textId="77777777" w:rsidR="00360F69" w:rsidRPr="00E36D65" w:rsidRDefault="00360F69" w:rsidP="00CB22C3">
      <w:pPr>
        <w:pStyle w:val="Standard"/>
        <w:spacing w:after="0" w:line="244" w:lineRule="auto"/>
        <w:ind w:left="-426" w:right="-3" w:firstLine="426"/>
        <w:jc w:val="both"/>
        <w:rPr>
          <w:rFonts w:ascii="Times New Roman" w:eastAsia="Times New Roman" w:hAnsi="Times New Roman" w:cs="Times New Roman"/>
          <w:color w:val="000000"/>
          <w:sz w:val="24"/>
          <w:szCs w:val="24"/>
          <w:lang w:eastAsia="lt-LT"/>
        </w:rPr>
      </w:pPr>
    </w:p>
    <w:p w14:paraId="19031960" w14:textId="77777777" w:rsidR="00CB22C3" w:rsidRPr="00E36D65" w:rsidRDefault="00CB22C3" w:rsidP="00CB22C3">
      <w:pPr>
        <w:pStyle w:val="Standard"/>
        <w:jc w:val="both"/>
        <w:rPr>
          <w:rFonts w:ascii="Times New Roman" w:hAnsi="Times New Roman" w:cs="Times New Roman"/>
          <w:sz w:val="24"/>
          <w:szCs w:val="24"/>
        </w:rPr>
      </w:pPr>
      <w:r w:rsidRPr="00E36D65">
        <w:rPr>
          <w:rFonts w:ascii="Times New Roman" w:eastAsia="Times New Roman" w:hAnsi="Times New Roman" w:cs="Times New Roman"/>
          <w:b/>
          <w:color w:val="C00000"/>
          <w:sz w:val="24"/>
          <w:szCs w:val="24"/>
          <w:lang w:eastAsia="lt-LT"/>
        </w:rPr>
        <w:lastRenderedPageBreak/>
        <w:t>Dalykai konkursiniam balui:</w:t>
      </w:r>
    </w:p>
    <w:tbl>
      <w:tblPr>
        <w:tblW w:w="9128" w:type="dxa"/>
        <w:tblInd w:w="-108" w:type="dxa"/>
        <w:tblLayout w:type="fixed"/>
        <w:tblCellMar>
          <w:left w:w="10" w:type="dxa"/>
          <w:right w:w="10" w:type="dxa"/>
        </w:tblCellMar>
        <w:tblLook w:val="04A0" w:firstRow="1" w:lastRow="0" w:firstColumn="1" w:lastColumn="0" w:noHBand="0" w:noVBand="1"/>
      </w:tblPr>
      <w:tblGrid>
        <w:gridCol w:w="4252"/>
        <w:gridCol w:w="3117"/>
        <w:gridCol w:w="1759"/>
      </w:tblGrid>
      <w:tr w:rsidR="00CB22C3" w:rsidRPr="00E36D65" w14:paraId="0320A52C" w14:textId="77777777" w:rsidTr="00AA32AE">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12BA7"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b/>
                <w:bCs/>
                <w:iCs/>
                <w:color w:val="000000"/>
                <w:sz w:val="24"/>
                <w:szCs w:val="24"/>
                <w:lang w:eastAsia="lt-LT"/>
              </w:rPr>
              <w:t>Istorija</w:t>
            </w:r>
          </w:p>
        </w:tc>
        <w:tc>
          <w:tcPr>
            <w:tcW w:w="3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46CDA" w14:textId="77777777" w:rsidR="00CB22C3" w:rsidRPr="00E36D65" w:rsidRDefault="00CB22C3" w:rsidP="00AA32AE">
            <w:pPr>
              <w:pStyle w:val="Standard"/>
              <w:spacing w:after="0" w:line="240" w:lineRule="auto"/>
              <w:ind w:left="-426" w:firstLine="426"/>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Egzaminas</w:t>
            </w:r>
          </w:p>
        </w:tc>
        <w:tc>
          <w:tcPr>
            <w:tcW w:w="1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70B01A" w14:textId="77777777" w:rsidR="00CB22C3" w:rsidRPr="00E36D65" w:rsidRDefault="00CB22C3" w:rsidP="00AA32AE">
            <w:pPr>
              <w:pStyle w:val="Standard"/>
              <w:spacing w:after="0" w:line="240" w:lineRule="auto"/>
              <w:ind w:left="-426" w:firstLine="426"/>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koeficientas 0,4</w:t>
            </w:r>
          </w:p>
        </w:tc>
      </w:tr>
      <w:tr w:rsidR="00CB22C3" w:rsidRPr="00E36D65" w14:paraId="3ECAADC7" w14:textId="77777777" w:rsidTr="00AA32AE">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D46A7"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b/>
                <w:bCs/>
                <w:iCs/>
                <w:color w:val="000000"/>
                <w:sz w:val="24"/>
                <w:szCs w:val="24"/>
                <w:lang w:eastAsia="lt-LT"/>
              </w:rPr>
              <w:t>Matematika arba Informacinės technologijos</w:t>
            </w:r>
          </w:p>
        </w:tc>
        <w:tc>
          <w:tcPr>
            <w:tcW w:w="3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C3AF3"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Egzaminas arba metinis pažymys</w:t>
            </w:r>
          </w:p>
        </w:tc>
        <w:tc>
          <w:tcPr>
            <w:tcW w:w="1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E7BA9"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koeficientas 0,2</w:t>
            </w:r>
          </w:p>
        </w:tc>
      </w:tr>
      <w:tr w:rsidR="00CB22C3" w:rsidRPr="00E36D65" w14:paraId="3A84B25F" w14:textId="77777777" w:rsidTr="00AA32AE">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98BA8"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b/>
                <w:bCs/>
                <w:iCs/>
                <w:color w:val="000000"/>
                <w:sz w:val="24"/>
                <w:szCs w:val="24"/>
                <w:lang w:eastAsia="lt-LT"/>
              </w:rPr>
              <w:t>Lietuvių kalba ir literatūra</w:t>
            </w:r>
          </w:p>
        </w:tc>
        <w:tc>
          <w:tcPr>
            <w:tcW w:w="3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F4FC5"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Egzaminas</w:t>
            </w:r>
          </w:p>
        </w:tc>
        <w:tc>
          <w:tcPr>
            <w:tcW w:w="1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42B0E"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koeficientas 0,2</w:t>
            </w:r>
          </w:p>
        </w:tc>
      </w:tr>
      <w:tr w:rsidR="00CB22C3" w:rsidRPr="00E36D65" w14:paraId="5F7212F6" w14:textId="77777777" w:rsidTr="00AA32AE">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BAAC6"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b/>
                <w:iCs/>
                <w:color w:val="000000"/>
                <w:sz w:val="24"/>
                <w:szCs w:val="24"/>
                <w:lang w:eastAsia="lt-LT"/>
              </w:rPr>
              <w:t>B</w:t>
            </w:r>
            <w:r w:rsidRPr="00E36D65">
              <w:rPr>
                <w:rFonts w:ascii="Times New Roman" w:eastAsia="Times New Roman" w:hAnsi="Times New Roman" w:cs="Times New Roman"/>
                <w:b/>
                <w:bCs/>
                <w:iCs/>
                <w:color w:val="000000"/>
                <w:sz w:val="24"/>
                <w:szCs w:val="24"/>
                <w:lang w:eastAsia="lt-LT"/>
              </w:rPr>
              <w:t>et kuris dalykas, nesutampantis su kitais dalykais</w:t>
            </w:r>
            <w:r w:rsidRPr="00E36D65">
              <w:rPr>
                <w:rFonts w:ascii="Times New Roman" w:eastAsia="Times New Roman" w:hAnsi="Times New Roman" w:cs="Times New Roman"/>
                <w:iCs/>
                <w:color w:val="000000"/>
                <w:sz w:val="24"/>
                <w:szCs w:val="24"/>
                <w:lang w:eastAsia="lt-LT"/>
              </w:rPr>
              <w:t xml:space="preserve"> (bet toks, kurio einamaisiais metais yra organizuojamas brandos egzaminas)</w:t>
            </w:r>
          </w:p>
        </w:tc>
        <w:tc>
          <w:tcPr>
            <w:tcW w:w="3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93339D"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Egzaminas arba metinis pažymys</w:t>
            </w:r>
          </w:p>
        </w:tc>
        <w:tc>
          <w:tcPr>
            <w:tcW w:w="1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FE508" w14:textId="77777777" w:rsidR="00CB22C3" w:rsidRPr="00E36D65" w:rsidRDefault="00CB22C3" w:rsidP="00AA32AE">
            <w:pPr>
              <w:pStyle w:val="Standard"/>
              <w:spacing w:after="0" w:line="240" w:lineRule="auto"/>
              <w:jc w:val="both"/>
              <w:rPr>
                <w:rFonts w:ascii="Times New Roman" w:hAnsi="Times New Roman" w:cs="Times New Roman"/>
                <w:sz w:val="24"/>
                <w:szCs w:val="24"/>
              </w:rPr>
            </w:pPr>
            <w:r w:rsidRPr="00E36D65">
              <w:rPr>
                <w:rFonts w:ascii="Times New Roman" w:eastAsia="Times New Roman" w:hAnsi="Times New Roman" w:cs="Times New Roman"/>
                <w:iCs/>
                <w:color w:val="000000"/>
                <w:sz w:val="24"/>
                <w:szCs w:val="24"/>
                <w:lang w:eastAsia="lt-LT"/>
              </w:rPr>
              <w:t>koeficientas 0,2</w:t>
            </w:r>
          </w:p>
        </w:tc>
      </w:tr>
    </w:tbl>
    <w:p w14:paraId="364E43E8" w14:textId="77777777" w:rsidR="00CB22C3" w:rsidRPr="00E36D65" w:rsidRDefault="00CB22C3" w:rsidP="00CB22C3">
      <w:pPr>
        <w:pStyle w:val="Standard"/>
        <w:spacing w:before="120" w:after="0"/>
        <w:jc w:val="both"/>
        <w:rPr>
          <w:rFonts w:ascii="Times New Roman" w:eastAsia="Times New Roman" w:hAnsi="Times New Roman" w:cs="Times New Roman"/>
          <w:b/>
          <w:color w:val="C00000"/>
          <w:sz w:val="24"/>
          <w:szCs w:val="24"/>
          <w:lang w:eastAsia="lt-LT"/>
        </w:rPr>
      </w:pPr>
      <w:r w:rsidRPr="00E36D65">
        <w:rPr>
          <w:rFonts w:ascii="Times New Roman" w:eastAsia="Times New Roman" w:hAnsi="Times New Roman" w:cs="Times New Roman"/>
          <w:b/>
          <w:color w:val="C00000"/>
          <w:sz w:val="24"/>
          <w:szCs w:val="24"/>
          <w:lang w:eastAsia="lt-LT"/>
        </w:rPr>
        <w:t>Kur dirba programos absolventai - karjeros galimybės?</w:t>
      </w:r>
    </w:p>
    <w:p w14:paraId="738FF245" w14:textId="5623B623" w:rsidR="00CB22C3" w:rsidRPr="00CB22C3" w:rsidRDefault="00CB22C3" w:rsidP="00CB22C3">
      <w:pPr>
        <w:pStyle w:val="Standard"/>
        <w:spacing w:before="120" w:after="0" w:line="240" w:lineRule="auto"/>
        <w:ind w:left="-426" w:firstLine="426"/>
        <w:jc w:val="both"/>
        <w:rPr>
          <w:rFonts w:ascii="Times New Roman" w:eastAsia="Times New Roman" w:hAnsi="Times New Roman" w:cs="Times New Roman"/>
          <w:bCs/>
          <w:sz w:val="24"/>
          <w:szCs w:val="24"/>
          <w:lang w:eastAsia="lt-LT"/>
        </w:rPr>
      </w:pPr>
      <w:r w:rsidRPr="00E36D65">
        <w:rPr>
          <w:rFonts w:ascii="Times New Roman" w:eastAsia="Times New Roman" w:hAnsi="Times New Roman" w:cs="Times New Roman"/>
          <w:color w:val="000000"/>
          <w:sz w:val="24"/>
          <w:szCs w:val="24"/>
          <w:lang w:eastAsia="lt-LT"/>
        </w:rPr>
        <w:t xml:space="preserve">Programos absolventai galės būti pataisos įstaigų ir probacijos tarnybų vyresniaisiais pareigūnais (probuotojais), mediatoriais bei dirbti teisinėse tarnybose ir įstaigose, kuriose vykdomos funkcijos iš esmės susijusios su nuteistųjų bei probuojamųjų asmenų socialine, psichologine reabilitacija, </w:t>
      </w:r>
      <w:r w:rsidRPr="00E36D65">
        <w:rPr>
          <w:rFonts w:ascii="Times New Roman" w:eastAsia="Times New Roman" w:hAnsi="Times New Roman" w:cs="Times New Roman"/>
          <w:bCs/>
          <w:color w:val="000000"/>
          <w:sz w:val="24"/>
          <w:szCs w:val="24"/>
          <w:lang w:eastAsia="lt-LT"/>
        </w:rPr>
        <w:t>rizikos vertinimu,</w:t>
      </w:r>
      <w:r w:rsidRPr="00E36D65">
        <w:rPr>
          <w:rFonts w:ascii="Times New Roman" w:eastAsia="Times New Roman" w:hAnsi="Times New Roman" w:cs="Times New Roman"/>
          <w:b/>
          <w:bCs/>
          <w:color w:val="000000"/>
          <w:sz w:val="24"/>
          <w:szCs w:val="24"/>
          <w:lang w:eastAsia="lt-LT"/>
        </w:rPr>
        <w:t xml:space="preserve"> </w:t>
      </w:r>
      <w:r w:rsidRPr="00E36D65">
        <w:rPr>
          <w:rFonts w:ascii="Times New Roman" w:eastAsia="Times New Roman" w:hAnsi="Times New Roman" w:cs="Times New Roman"/>
          <w:color w:val="000000"/>
          <w:sz w:val="24"/>
          <w:szCs w:val="24"/>
          <w:lang w:eastAsia="lt-LT"/>
        </w:rPr>
        <w:t xml:space="preserve">resocializacija bei integracija į visuomenę bei su taikaus ginčų sprendimu (mediacija). </w:t>
      </w:r>
      <w:r w:rsidRPr="00E36D65">
        <w:rPr>
          <w:rFonts w:ascii="Times New Roman" w:eastAsia="Times New Roman" w:hAnsi="Times New Roman" w:cs="Times New Roman"/>
          <w:bCs/>
          <w:color w:val="000000"/>
          <w:sz w:val="24"/>
          <w:szCs w:val="24"/>
          <w:lang w:eastAsia="lt-LT"/>
        </w:rPr>
        <w:t xml:space="preserve">Įgytos kompetencijos bei teisės bakalauro diplomas suteikia plačias galimybės dirbti </w:t>
      </w:r>
      <w:r w:rsidR="003F581B" w:rsidRPr="003F581B">
        <w:rPr>
          <w:rFonts w:ascii="Times New Roman" w:eastAsia="Times New Roman" w:hAnsi="Times New Roman" w:cs="Times New Roman"/>
          <w:bCs/>
          <w:color w:val="000000"/>
          <w:sz w:val="24"/>
          <w:szCs w:val="24"/>
          <w:lang w:eastAsia="lt-LT"/>
        </w:rPr>
        <w:t xml:space="preserve">iš esmės bet kurį teisinį darbą – teikti teisinio pobūdžio paslaugas privačiai, dirbti teisininkais įmonėse, įstaigose, organizacijose, teisėsaugos institucijose, antstolių, bankroto administratorių padėjėjais, išskyrus tokį darbą, kuriam yra būtinas teisės magistro išsilavinimas (teisėjo, advokato, prokuroro, notaro, </w:t>
      </w:r>
      <w:r w:rsidR="004F799B" w:rsidRPr="003F581B">
        <w:rPr>
          <w:rFonts w:ascii="Times New Roman" w:eastAsia="Times New Roman" w:hAnsi="Times New Roman" w:cs="Times New Roman"/>
          <w:bCs/>
          <w:color w:val="000000"/>
          <w:sz w:val="24"/>
          <w:szCs w:val="24"/>
          <w:lang w:eastAsia="lt-LT"/>
        </w:rPr>
        <w:t>antstolio</w:t>
      </w:r>
      <w:r w:rsidR="003F581B" w:rsidRPr="003F581B">
        <w:rPr>
          <w:rFonts w:ascii="Times New Roman" w:eastAsia="Times New Roman" w:hAnsi="Times New Roman" w:cs="Times New Roman"/>
          <w:bCs/>
          <w:color w:val="000000"/>
          <w:sz w:val="24"/>
          <w:szCs w:val="24"/>
          <w:lang w:eastAsia="lt-LT"/>
        </w:rPr>
        <w:t>).</w:t>
      </w:r>
    </w:p>
    <w:p w14:paraId="744E3CD8" w14:textId="77777777" w:rsidR="00CB22C3" w:rsidRPr="00E36D65" w:rsidRDefault="00CB22C3" w:rsidP="00CB22C3">
      <w:pPr>
        <w:pStyle w:val="Standard"/>
        <w:spacing w:before="120" w:line="240" w:lineRule="auto"/>
        <w:jc w:val="both"/>
        <w:rPr>
          <w:rFonts w:ascii="Times New Roman" w:hAnsi="Times New Roman" w:cs="Times New Roman"/>
          <w:sz w:val="24"/>
          <w:szCs w:val="24"/>
        </w:rPr>
      </w:pPr>
      <w:r w:rsidRPr="00E36D65">
        <w:rPr>
          <w:rStyle w:val="Antrat2Diagrama"/>
          <w:rFonts w:ascii="Times New Roman" w:hAnsi="Times New Roman" w:cs="Times New Roman"/>
          <w:sz w:val="24"/>
          <w:szCs w:val="24"/>
        </w:rPr>
        <w:t>Kita informacija:</w:t>
      </w:r>
    </w:p>
    <w:p w14:paraId="78812D5E" w14:textId="50ACD408" w:rsidR="00CB22C3" w:rsidRPr="00E36D65" w:rsidRDefault="00CB22C3" w:rsidP="00CB22C3">
      <w:pPr>
        <w:pStyle w:val="Standard"/>
        <w:shd w:val="clear" w:color="auto" w:fill="FFFFFF"/>
        <w:spacing w:before="120" w:after="0" w:line="240" w:lineRule="auto"/>
        <w:ind w:left="-426" w:firstLine="426"/>
        <w:jc w:val="both"/>
        <w:rPr>
          <w:rFonts w:ascii="Times New Roman" w:hAnsi="Times New Roman" w:cs="Times New Roman"/>
          <w:sz w:val="24"/>
          <w:szCs w:val="24"/>
        </w:rPr>
      </w:pPr>
      <w:r w:rsidRPr="00E36D65">
        <w:rPr>
          <w:rFonts w:ascii="Times New Roman" w:eastAsia="Times New Roman" w:hAnsi="Times New Roman" w:cs="Times New Roman"/>
          <w:b/>
          <w:color w:val="C00000"/>
          <w:sz w:val="24"/>
          <w:szCs w:val="24"/>
          <w:lang w:eastAsia="lt-LT"/>
        </w:rPr>
        <w:t>Studijų trukmė</w:t>
      </w:r>
      <w:r w:rsidRPr="00E36D65">
        <w:rPr>
          <w:rFonts w:ascii="Times New Roman" w:eastAsia="Times New Roman" w:hAnsi="Times New Roman" w:cs="Times New Roman"/>
          <w:b/>
          <w:color w:val="4A4A4A"/>
          <w:sz w:val="24"/>
          <w:szCs w:val="24"/>
          <w:lang w:eastAsia="lt-LT"/>
        </w:rPr>
        <w:t xml:space="preserve">: </w:t>
      </w:r>
      <w:r w:rsidRPr="00E36D65">
        <w:rPr>
          <w:rFonts w:ascii="Times New Roman" w:eastAsia="Times New Roman" w:hAnsi="Times New Roman" w:cs="Times New Roman"/>
          <w:sz w:val="24"/>
          <w:szCs w:val="24"/>
          <w:lang w:eastAsia="lt-LT"/>
        </w:rPr>
        <w:t xml:space="preserve">nuolatinės studijos </w:t>
      </w:r>
      <w:r w:rsidR="005908D1" w:rsidRPr="00E36D65">
        <w:rPr>
          <w:rFonts w:ascii="Times New Roman" w:eastAsia="Times New Roman" w:hAnsi="Times New Roman" w:cs="Times New Roman"/>
          <w:sz w:val="24"/>
          <w:szCs w:val="24"/>
          <w:lang w:eastAsia="lt-LT"/>
        </w:rPr>
        <w:t xml:space="preserve">– </w:t>
      </w:r>
      <w:r w:rsidR="000A3B6B">
        <w:rPr>
          <w:rFonts w:ascii="Times New Roman" w:eastAsia="Times New Roman" w:hAnsi="Times New Roman" w:cs="Times New Roman"/>
          <w:sz w:val="24"/>
          <w:szCs w:val="24"/>
          <w:lang w:eastAsia="lt-LT"/>
        </w:rPr>
        <w:t>3,5</w:t>
      </w:r>
      <w:r w:rsidRPr="00E36D65">
        <w:rPr>
          <w:rFonts w:ascii="Times New Roman" w:eastAsia="Times New Roman" w:hAnsi="Times New Roman" w:cs="Times New Roman"/>
          <w:sz w:val="24"/>
          <w:szCs w:val="24"/>
          <w:lang w:eastAsia="lt-LT"/>
        </w:rPr>
        <w:t xml:space="preserve"> m.</w:t>
      </w:r>
    </w:p>
    <w:p w14:paraId="0EB65594" w14:textId="114F0E20" w:rsidR="00CB22C3" w:rsidRPr="00E36D65" w:rsidRDefault="00CB22C3" w:rsidP="00CB22C3">
      <w:pPr>
        <w:pStyle w:val="Standard"/>
        <w:shd w:val="clear" w:color="auto" w:fill="FFFFFF"/>
        <w:spacing w:before="120" w:after="0" w:line="240" w:lineRule="auto"/>
        <w:ind w:left="-426" w:firstLine="426"/>
        <w:jc w:val="both"/>
        <w:rPr>
          <w:rFonts w:ascii="Times New Roman" w:hAnsi="Times New Roman" w:cs="Times New Roman"/>
          <w:sz w:val="24"/>
          <w:szCs w:val="24"/>
        </w:rPr>
      </w:pPr>
      <w:r w:rsidRPr="00E36D65">
        <w:rPr>
          <w:rFonts w:ascii="Times New Roman" w:eastAsia="Times New Roman" w:hAnsi="Times New Roman" w:cs="Times New Roman"/>
          <w:b/>
          <w:color w:val="C00000"/>
          <w:sz w:val="24"/>
          <w:szCs w:val="24"/>
          <w:lang w:eastAsia="lt-LT"/>
        </w:rPr>
        <w:t>Semestro studijų kaina</w:t>
      </w:r>
      <w:r w:rsidRPr="00E36D65">
        <w:rPr>
          <w:rFonts w:ascii="Times New Roman" w:eastAsia="Times New Roman" w:hAnsi="Times New Roman" w:cs="Times New Roman"/>
          <w:color w:val="C00000"/>
          <w:sz w:val="24"/>
          <w:szCs w:val="24"/>
          <w:lang w:eastAsia="lt-LT"/>
        </w:rPr>
        <w:t xml:space="preserve"> </w:t>
      </w:r>
      <w:r w:rsidRPr="00E36D65">
        <w:rPr>
          <w:rFonts w:ascii="Times New Roman" w:eastAsia="Times New Roman" w:hAnsi="Times New Roman" w:cs="Times New Roman"/>
          <w:sz w:val="24"/>
          <w:szCs w:val="24"/>
          <w:lang w:eastAsia="lt-LT"/>
        </w:rPr>
        <w:t>(</w:t>
      </w:r>
      <w:r w:rsidR="00132EC2">
        <w:rPr>
          <w:rFonts w:ascii="Times New Roman" w:eastAsia="Times New Roman" w:hAnsi="Times New Roman" w:cs="Times New Roman"/>
          <w:sz w:val="24"/>
          <w:szCs w:val="24"/>
          <w:lang w:eastAsia="lt-LT"/>
        </w:rPr>
        <w:t xml:space="preserve">2017 </w:t>
      </w:r>
      <w:r w:rsidRPr="00E36D65">
        <w:rPr>
          <w:rFonts w:ascii="Times New Roman" w:eastAsia="Times New Roman" w:hAnsi="Times New Roman" w:cs="Times New Roman"/>
          <w:sz w:val="24"/>
          <w:szCs w:val="24"/>
          <w:lang w:eastAsia="lt-LT"/>
        </w:rPr>
        <w:t xml:space="preserve">m.): nuolatinės studijos </w:t>
      </w:r>
      <w:r w:rsidR="005908D1" w:rsidRPr="00E36D65">
        <w:rPr>
          <w:rFonts w:ascii="Times New Roman" w:eastAsia="Times New Roman" w:hAnsi="Times New Roman" w:cs="Times New Roman"/>
          <w:sz w:val="24"/>
          <w:szCs w:val="24"/>
          <w:lang w:eastAsia="lt-LT"/>
        </w:rPr>
        <w:t xml:space="preserve">– </w:t>
      </w:r>
      <w:r w:rsidRPr="00E36D65">
        <w:rPr>
          <w:rFonts w:ascii="Times New Roman" w:eastAsia="Times New Roman" w:hAnsi="Times New Roman" w:cs="Times New Roman"/>
          <w:sz w:val="24"/>
          <w:szCs w:val="24"/>
          <w:lang w:eastAsia="lt-LT"/>
        </w:rPr>
        <w:t>680 Eur.</w:t>
      </w:r>
    </w:p>
    <w:p w14:paraId="03FDCDEF" w14:textId="3B060BB1" w:rsidR="00CB22C3" w:rsidRDefault="00CB22C3" w:rsidP="001E7247">
      <w:pPr>
        <w:pStyle w:val="Standard"/>
        <w:spacing w:before="120" w:after="0" w:line="360" w:lineRule="auto"/>
        <w:jc w:val="both"/>
        <w:rPr>
          <w:rFonts w:eastAsia="Times New Roman" w:cs="Times New Roman"/>
          <w:color w:val="0000FF"/>
          <w:kern w:val="0"/>
          <w:szCs w:val="24"/>
          <w:u w:val="single"/>
          <w:lang w:eastAsia="lt-LT"/>
        </w:rPr>
      </w:pPr>
      <w:r w:rsidRPr="00E36D65">
        <w:rPr>
          <w:rFonts w:ascii="Times New Roman" w:eastAsia="Arial" w:hAnsi="Times New Roman" w:cs="Times New Roman"/>
          <w:b/>
          <w:color w:val="C00000"/>
          <w:sz w:val="24"/>
          <w:szCs w:val="24"/>
        </w:rPr>
        <w:t xml:space="preserve">Informacijos apie priėmimą teiraukitės: </w:t>
      </w:r>
      <w:r w:rsidRPr="00E36D65">
        <w:rPr>
          <w:rFonts w:ascii="Times New Roman" w:hAnsi="Times New Roman" w:cs="Times New Roman"/>
          <w:sz w:val="24"/>
          <w:szCs w:val="24"/>
        </w:rPr>
        <w:t xml:space="preserve">tel. (8 5) 2714 704 arba el. paštu: </w:t>
      </w:r>
      <w:hyperlink r:id="rId9" w:history="1">
        <w:r w:rsidRPr="00E36D65">
          <w:rPr>
            <w:rStyle w:val="Hipersaitas"/>
            <w:rFonts w:ascii="Times New Roman" w:hAnsi="Times New Roman" w:cs="Times New Roman"/>
            <w:sz w:val="24"/>
            <w:szCs w:val="24"/>
          </w:rPr>
          <w:t>priemim@mruni.eu</w:t>
        </w:r>
      </w:hyperlink>
      <w:r w:rsidRPr="00E36D65">
        <w:rPr>
          <w:rFonts w:ascii="Times New Roman" w:hAnsi="Times New Roman" w:cs="Times New Roman"/>
          <w:sz w:val="24"/>
          <w:szCs w:val="24"/>
        </w:rPr>
        <w:t xml:space="preserve"> </w:t>
      </w:r>
      <w:r w:rsidRPr="00CB22C3">
        <w:rPr>
          <w:rFonts w:ascii="Times New Roman" w:eastAsia="Arial" w:hAnsi="Times New Roman" w:cs="Times New Roman"/>
          <w:b/>
          <w:color w:val="C00000"/>
          <w:sz w:val="24"/>
          <w:szCs w:val="24"/>
        </w:rPr>
        <w:t>Programos vadovas:</w:t>
      </w:r>
      <w:r w:rsidRPr="00E36D65">
        <w:rPr>
          <w:rFonts w:ascii="Times New Roman" w:hAnsi="Times New Roman" w:cs="Times New Roman"/>
          <w:sz w:val="24"/>
          <w:szCs w:val="24"/>
        </w:rPr>
        <w:t xml:space="preserve"> </w:t>
      </w:r>
      <w:r w:rsidR="004879EF">
        <w:rPr>
          <w:rFonts w:ascii="Times New Roman" w:hAnsi="Times New Roman" w:cs="Times New Roman"/>
          <w:sz w:val="24"/>
          <w:szCs w:val="24"/>
        </w:rPr>
        <w:t>doc.</w:t>
      </w:r>
      <w:r w:rsidRPr="00E36D65">
        <w:rPr>
          <w:rFonts w:ascii="Times New Roman" w:hAnsi="Times New Roman" w:cs="Times New Roman"/>
          <w:sz w:val="24"/>
          <w:szCs w:val="24"/>
        </w:rPr>
        <w:t xml:space="preserve"> dr. </w:t>
      </w:r>
      <w:r w:rsidR="004879EF">
        <w:rPr>
          <w:rFonts w:ascii="Times New Roman" w:hAnsi="Times New Roman" w:cs="Times New Roman"/>
          <w:sz w:val="24"/>
          <w:szCs w:val="24"/>
        </w:rPr>
        <w:t>Alfredas Kiškis</w:t>
      </w:r>
      <w:r w:rsidRPr="00E36D65">
        <w:rPr>
          <w:rFonts w:ascii="Times New Roman" w:hAnsi="Times New Roman" w:cs="Times New Roman"/>
          <w:sz w:val="24"/>
          <w:szCs w:val="24"/>
        </w:rPr>
        <w:t>, el.paštas:</w:t>
      </w:r>
      <w:r w:rsidR="000A3B6B">
        <w:rPr>
          <w:rFonts w:ascii="Times New Roman" w:hAnsi="Times New Roman" w:cs="Times New Roman"/>
          <w:sz w:val="24"/>
          <w:szCs w:val="24"/>
        </w:rPr>
        <w:t xml:space="preserve"> </w:t>
      </w:r>
      <w:hyperlink r:id="rId10" w:history="1">
        <w:r w:rsidR="000A3B6B" w:rsidRPr="009D3AC4">
          <w:rPr>
            <w:rStyle w:val="Hipersaitas"/>
            <w:rFonts w:eastAsia="Times New Roman" w:cs="Times New Roman"/>
            <w:kern w:val="0"/>
            <w:szCs w:val="24"/>
            <w:lang w:eastAsia="lt-LT"/>
          </w:rPr>
          <w:t>akiskis@mruni.eu</w:t>
        </w:r>
      </w:hyperlink>
      <w:r w:rsidR="000A3B6B">
        <w:rPr>
          <w:rFonts w:ascii="Times New Roman" w:hAnsi="Times New Roman" w:cs="Times New Roman"/>
          <w:sz w:val="24"/>
          <w:szCs w:val="24"/>
        </w:rPr>
        <w:t xml:space="preserve">, asmeninė interneto svetainė </w:t>
      </w:r>
      <w:hyperlink r:id="rId11" w:history="1">
        <w:r w:rsidR="000A3B6B" w:rsidRPr="008F2EB3">
          <w:rPr>
            <w:rStyle w:val="Hipersaitas"/>
            <w:rFonts w:ascii="Times New Roman" w:hAnsi="Times New Roman" w:cs="Times New Roman"/>
            <w:sz w:val="24"/>
            <w:szCs w:val="24"/>
          </w:rPr>
          <w:t>http://www3.mruni.eu/~akiskis/</w:t>
        </w:r>
      </w:hyperlink>
      <w:r w:rsidR="000A3B6B">
        <w:rPr>
          <w:rFonts w:ascii="Times New Roman" w:hAnsi="Times New Roman" w:cs="Times New Roman"/>
          <w:sz w:val="24"/>
          <w:szCs w:val="24"/>
        </w:rPr>
        <w:t xml:space="preserve">. </w:t>
      </w:r>
      <w:r w:rsidRPr="00E36D65">
        <w:rPr>
          <w:rFonts w:ascii="Times New Roman" w:hAnsi="Times New Roman" w:cs="Times New Roman"/>
          <w:sz w:val="24"/>
          <w:szCs w:val="24"/>
        </w:rPr>
        <w:t xml:space="preserve"> </w:t>
      </w:r>
    </w:p>
    <w:p w14:paraId="5341325D" w14:textId="77777777" w:rsidR="004879EF" w:rsidRPr="00E36D65" w:rsidRDefault="004879EF" w:rsidP="001E7247">
      <w:pPr>
        <w:pStyle w:val="Standard"/>
        <w:spacing w:before="120" w:after="0" w:line="360" w:lineRule="auto"/>
        <w:jc w:val="both"/>
        <w:rPr>
          <w:rFonts w:ascii="Times New Roman" w:hAnsi="Times New Roman" w:cs="Times New Roman"/>
          <w:sz w:val="24"/>
          <w:szCs w:val="24"/>
        </w:rPr>
      </w:pPr>
    </w:p>
    <w:p w14:paraId="3AD20205" w14:textId="77777777" w:rsidR="00CB22C3" w:rsidRPr="00E36D65" w:rsidRDefault="00CB22C3" w:rsidP="00CB22C3">
      <w:pPr>
        <w:pStyle w:val="Standard"/>
        <w:spacing w:before="120" w:after="66" w:line="240" w:lineRule="auto"/>
        <w:jc w:val="both"/>
        <w:rPr>
          <w:rFonts w:ascii="Times New Roman" w:hAnsi="Times New Roman" w:cs="Times New Roman"/>
          <w:sz w:val="24"/>
          <w:szCs w:val="24"/>
        </w:rPr>
      </w:pPr>
    </w:p>
    <w:sectPr w:rsidR="00CB22C3" w:rsidRPr="00E36D65" w:rsidSect="008A2CB4">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128"/>
    <w:multiLevelType w:val="hybridMultilevel"/>
    <w:tmpl w:val="739C95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BC4EC5"/>
    <w:multiLevelType w:val="hybridMultilevel"/>
    <w:tmpl w:val="66C4DB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FD1CCD"/>
    <w:multiLevelType w:val="hybridMultilevel"/>
    <w:tmpl w:val="4B461088"/>
    <w:lvl w:ilvl="0" w:tplc="8FE8443A">
      <w:start w:val="1"/>
      <w:numFmt w:val="bullet"/>
      <w:lvlText w:val="•"/>
      <w:lvlJc w:val="left"/>
      <w:pPr>
        <w:ind w:left="32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BAD02C36">
      <w:start w:val="1"/>
      <w:numFmt w:val="bullet"/>
      <w:lvlText w:val="o"/>
      <w:lvlJc w:val="left"/>
      <w:pPr>
        <w:ind w:left="122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7E3EB41A">
      <w:start w:val="1"/>
      <w:numFmt w:val="bullet"/>
      <w:lvlText w:val="▪"/>
      <w:lvlJc w:val="left"/>
      <w:pPr>
        <w:ind w:left="194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FEC6B820">
      <w:start w:val="1"/>
      <w:numFmt w:val="bullet"/>
      <w:lvlText w:val="•"/>
      <w:lvlJc w:val="left"/>
      <w:pPr>
        <w:ind w:left="266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59464104">
      <w:start w:val="1"/>
      <w:numFmt w:val="bullet"/>
      <w:lvlText w:val="o"/>
      <w:lvlJc w:val="left"/>
      <w:pPr>
        <w:ind w:left="338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9258CB7A">
      <w:start w:val="1"/>
      <w:numFmt w:val="bullet"/>
      <w:lvlText w:val="▪"/>
      <w:lvlJc w:val="left"/>
      <w:pPr>
        <w:ind w:left="410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A24B52A">
      <w:start w:val="1"/>
      <w:numFmt w:val="bullet"/>
      <w:lvlText w:val="•"/>
      <w:lvlJc w:val="left"/>
      <w:pPr>
        <w:ind w:left="482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9EA4342">
      <w:start w:val="1"/>
      <w:numFmt w:val="bullet"/>
      <w:lvlText w:val="o"/>
      <w:lvlJc w:val="left"/>
      <w:pPr>
        <w:ind w:left="554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BC58EB1E">
      <w:start w:val="1"/>
      <w:numFmt w:val="bullet"/>
      <w:lvlText w:val="▪"/>
      <w:lvlJc w:val="left"/>
      <w:pPr>
        <w:ind w:left="6269"/>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3">
    <w:nsid w:val="0E2964AC"/>
    <w:multiLevelType w:val="hybridMultilevel"/>
    <w:tmpl w:val="BAD058AA"/>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1D921BDA"/>
    <w:multiLevelType w:val="hybridMultilevel"/>
    <w:tmpl w:val="C00E63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07734C8"/>
    <w:multiLevelType w:val="hybridMultilevel"/>
    <w:tmpl w:val="9C3413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213369A6"/>
    <w:multiLevelType w:val="hybridMultilevel"/>
    <w:tmpl w:val="9B2EB0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33F59E5"/>
    <w:multiLevelType w:val="hybridMultilevel"/>
    <w:tmpl w:val="D0F866E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D8C2206"/>
    <w:multiLevelType w:val="hybridMultilevel"/>
    <w:tmpl w:val="1B806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4E96BC6"/>
    <w:multiLevelType w:val="hybridMultilevel"/>
    <w:tmpl w:val="9484161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0F17563"/>
    <w:multiLevelType w:val="multilevel"/>
    <w:tmpl w:val="6C0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C91EF4"/>
    <w:multiLevelType w:val="hybridMultilevel"/>
    <w:tmpl w:val="61F462D6"/>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D5D8D"/>
    <w:multiLevelType w:val="hybridMultilevel"/>
    <w:tmpl w:val="5052C2D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C896F10"/>
    <w:multiLevelType w:val="hybridMultilevel"/>
    <w:tmpl w:val="96E4223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C9C51EF"/>
    <w:multiLevelType w:val="hybridMultilevel"/>
    <w:tmpl w:val="FC32A212"/>
    <w:lvl w:ilvl="0" w:tplc="F79CD68A">
      <w:start w:val="1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C60B5"/>
    <w:multiLevelType w:val="hybridMultilevel"/>
    <w:tmpl w:val="5762A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1"/>
  </w:num>
  <w:num w:numId="5">
    <w:abstractNumId w:val="5"/>
  </w:num>
  <w:num w:numId="6">
    <w:abstractNumId w:val="3"/>
  </w:num>
  <w:num w:numId="7">
    <w:abstractNumId w:val="0"/>
  </w:num>
  <w:num w:numId="8">
    <w:abstractNumId w:val="14"/>
  </w:num>
  <w:num w:numId="9">
    <w:abstractNumId w:val="1"/>
  </w:num>
  <w:num w:numId="10">
    <w:abstractNumId w:val="4"/>
  </w:num>
  <w:num w:numId="11">
    <w:abstractNumId w:val="8"/>
  </w:num>
  <w:num w:numId="12">
    <w:abstractNumId w:val="15"/>
  </w:num>
  <w:num w:numId="13">
    <w:abstractNumId w:val="7"/>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oNotDisplayPageBoundaries/>
  <w:doNotTrackMov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00"/>
    <w:rsid w:val="00034569"/>
    <w:rsid w:val="000474FF"/>
    <w:rsid w:val="00050EF8"/>
    <w:rsid w:val="00053AFF"/>
    <w:rsid w:val="0006630F"/>
    <w:rsid w:val="0008600F"/>
    <w:rsid w:val="000A3B6B"/>
    <w:rsid w:val="000C6D15"/>
    <w:rsid w:val="000C7420"/>
    <w:rsid w:val="001212B3"/>
    <w:rsid w:val="00125374"/>
    <w:rsid w:val="00126B55"/>
    <w:rsid w:val="00132EC2"/>
    <w:rsid w:val="00135F94"/>
    <w:rsid w:val="001539F7"/>
    <w:rsid w:val="00163A4A"/>
    <w:rsid w:val="00194F10"/>
    <w:rsid w:val="001956EB"/>
    <w:rsid w:val="001B5288"/>
    <w:rsid w:val="001D7206"/>
    <w:rsid w:val="001E7247"/>
    <w:rsid w:val="001F0A33"/>
    <w:rsid w:val="00213607"/>
    <w:rsid w:val="002208C8"/>
    <w:rsid w:val="00226DC0"/>
    <w:rsid w:val="0022762B"/>
    <w:rsid w:val="00235025"/>
    <w:rsid w:val="002363A3"/>
    <w:rsid w:val="00236676"/>
    <w:rsid w:val="00245B3B"/>
    <w:rsid w:val="00257182"/>
    <w:rsid w:val="002710A4"/>
    <w:rsid w:val="00272CD5"/>
    <w:rsid w:val="00291E2C"/>
    <w:rsid w:val="002A37FF"/>
    <w:rsid w:val="002D610B"/>
    <w:rsid w:val="0030787B"/>
    <w:rsid w:val="00312569"/>
    <w:rsid w:val="003526AF"/>
    <w:rsid w:val="00360F69"/>
    <w:rsid w:val="00387FAC"/>
    <w:rsid w:val="003A0560"/>
    <w:rsid w:val="003D05A3"/>
    <w:rsid w:val="003E4F0D"/>
    <w:rsid w:val="003F581B"/>
    <w:rsid w:val="00414E67"/>
    <w:rsid w:val="00422572"/>
    <w:rsid w:val="00446355"/>
    <w:rsid w:val="004820AD"/>
    <w:rsid w:val="004879EF"/>
    <w:rsid w:val="004A1677"/>
    <w:rsid w:val="004A24C6"/>
    <w:rsid w:val="004F0048"/>
    <w:rsid w:val="004F1E29"/>
    <w:rsid w:val="004F799B"/>
    <w:rsid w:val="00520FDC"/>
    <w:rsid w:val="005364A4"/>
    <w:rsid w:val="00552128"/>
    <w:rsid w:val="00577AF6"/>
    <w:rsid w:val="00586C20"/>
    <w:rsid w:val="005908D1"/>
    <w:rsid w:val="005964E5"/>
    <w:rsid w:val="005A2373"/>
    <w:rsid w:val="005A58A7"/>
    <w:rsid w:val="005B72B0"/>
    <w:rsid w:val="005C75F9"/>
    <w:rsid w:val="005D5C9C"/>
    <w:rsid w:val="005E4076"/>
    <w:rsid w:val="005F31FA"/>
    <w:rsid w:val="005F339B"/>
    <w:rsid w:val="006212CD"/>
    <w:rsid w:val="00633843"/>
    <w:rsid w:val="00641D92"/>
    <w:rsid w:val="00671B73"/>
    <w:rsid w:val="006A2489"/>
    <w:rsid w:val="006C4CB3"/>
    <w:rsid w:val="006F515C"/>
    <w:rsid w:val="0074326A"/>
    <w:rsid w:val="007553E9"/>
    <w:rsid w:val="00762829"/>
    <w:rsid w:val="007660FE"/>
    <w:rsid w:val="00793DD2"/>
    <w:rsid w:val="007B55F4"/>
    <w:rsid w:val="007B754E"/>
    <w:rsid w:val="007C6D2D"/>
    <w:rsid w:val="007F095A"/>
    <w:rsid w:val="00800C42"/>
    <w:rsid w:val="00820B99"/>
    <w:rsid w:val="00830926"/>
    <w:rsid w:val="0084417E"/>
    <w:rsid w:val="00850B5E"/>
    <w:rsid w:val="008675B8"/>
    <w:rsid w:val="00871481"/>
    <w:rsid w:val="00876484"/>
    <w:rsid w:val="008809BD"/>
    <w:rsid w:val="00893FD5"/>
    <w:rsid w:val="008A2CB4"/>
    <w:rsid w:val="008C0300"/>
    <w:rsid w:val="008C29AB"/>
    <w:rsid w:val="008C3236"/>
    <w:rsid w:val="009029CB"/>
    <w:rsid w:val="009276DD"/>
    <w:rsid w:val="00983505"/>
    <w:rsid w:val="00995D06"/>
    <w:rsid w:val="009B147D"/>
    <w:rsid w:val="009B1833"/>
    <w:rsid w:val="009C27CE"/>
    <w:rsid w:val="009C38AE"/>
    <w:rsid w:val="00A078A2"/>
    <w:rsid w:val="00A17EB9"/>
    <w:rsid w:val="00A26682"/>
    <w:rsid w:val="00A46571"/>
    <w:rsid w:val="00A80484"/>
    <w:rsid w:val="00AB06A7"/>
    <w:rsid w:val="00AC4A8C"/>
    <w:rsid w:val="00B0794F"/>
    <w:rsid w:val="00B14B27"/>
    <w:rsid w:val="00B16ABC"/>
    <w:rsid w:val="00B202A7"/>
    <w:rsid w:val="00B40A0B"/>
    <w:rsid w:val="00B9131B"/>
    <w:rsid w:val="00B96618"/>
    <w:rsid w:val="00B96FCD"/>
    <w:rsid w:val="00BC6538"/>
    <w:rsid w:val="00BD6946"/>
    <w:rsid w:val="00C342CF"/>
    <w:rsid w:val="00C932AB"/>
    <w:rsid w:val="00CA457B"/>
    <w:rsid w:val="00CA7C5B"/>
    <w:rsid w:val="00CB22C3"/>
    <w:rsid w:val="00CC242B"/>
    <w:rsid w:val="00CD50AE"/>
    <w:rsid w:val="00CF5603"/>
    <w:rsid w:val="00CF729E"/>
    <w:rsid w:val="00D01150"/>
    <w:rsid w:val="00D01B78"/>
    <w:rsid w:val="00D06BC7"/>
    <w:rsid w:val="00D33A17"/>
    <w:rsid w:val="00D4702C"/>
    <w:rsid w:val="00D648C8"/>
    <w:rsid w:val="00D64D7E"/>
    <w:rsid w:val="00D76D73"/>
    <w:rsid w:val="00DB1CBE"/>
    <w:rsid w:val="00DD7A98"/>
    <w:rsid w:val="00DE46BF"/>
    <w:rsid w:val="00E039CB"/>
    <w:rsid w:val="00E03D84"/>
    <w:rsid w:val="00E14C9B"/>
    <w:rsid w:val="00E17798"/>
    <w:rsid w:val="00E72530"/>
    <w:rsid w:val="00E81619"/>
    <w:rsid w:val="00E9378C"/>
    <w:rsid w:val="00EB717C"/>
    <w:rsid w:val="00ED7BFB"/>
    <w:rsid w:val="00EE3C09"/>
    <w:rsid w:val="00F32992"/>
    <w:rsid w:val="00F424BA"/>
    <w:rsid w:val="00F5560B"/>
    <w:rsid w:val="00F64DE3"/>
    <w:rsid w:val="00F75632"/>
    <w:rsid w:val="00F76A77"/>
    <w:rsid w:val="00F87D8B"/>
    <w:rsid w:val="00F90551"/>
    <w:rsid w:val="00F94D3F"/>
    <w:rsid w:val="00FA0044"/>
    <w:rsid w:val="00FA2D87"/>
    <w:rsid w:val="00FA329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next w:val="prastasis"/>
    <w:link w:val="Antrat1Diagrama"/>
    <w:uiPriority w:val="9"/>
    <w:unhideWhenUsed/>
    <w:qFormat/>
    <w:rsid w:val="006C4CB3"/>
    <w:pPr>
      <w:keepNext/>
      <w:keepLines/>
      <w:spacing w:after="0"/>
      <w:ind w:left="10" w:hanging="10"/>
      <w:outlineLvl w:val="0"/>
    </w:pPr>
    <w:rPr>
      <w:rFonts w:ascii="Calibri" w:eastAsia="Calibri" w:hAnsi="Calibri" w:cs="Calibri"/>
      <w:b/>
      <w:color w:val="1D126C"/>
      <w:sz w:val="72"/>
      <w:lang w:eastAsia="lt-LT"/>
    </w:rPr>
  </w:style>
  <w:style w:type="paragraph" w:styleId="Antrat2">
    <w:name w:val="heading 2"/>
    <w:next w:val="prastasis"/>
    <w:link w:val="Antrat2Diagrama"/>
    <w:uiPriority w:val="9"/>
    <w:unhideWhenUsed/>
    <w:qFormat/>
    <w:rsid w:val="006C4CB3"/>
    <w:pPr>
      <w:keepNext/>
      <w:keepLines/>
      <w:spacing w:after="0"/>
      <w:ind w:left="34"/>
      <w:outlineLvl w:val="1"/>
    </w:pPr>
    <w:rPr>
      <w:rFonts w:ascii="Arial" w:eastAsia="Arial" w:hAnsi="Arial" w:cs="Arial"/>
      <w:b/>
      <w:color w:val="C00000"/>
      <w:sz w:val="28"/>
      <w:lang w:eastAsia="lt-LT"/>
    </w:rPr>
  </w:style>
  <w:style w:type="paragraph" w:styleId="Antrat3">
    <w:name w:val="heading 3"/>
    <w:basedOn w:val="prastasis"/>
    <w:next w:val="prastasis"/>
    <w:link w:val="Antrat3Diagrama"/>
    <w:uiPriority w:val="9"/>
    <w:unhideWhenUsed/>
    <w:qFormat/>
    <w:rsid w:val="00E725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E725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0E72530"/>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00E72530"/>
    <w:pPr>
      <w:keepNext/>
      <w:keepLines/>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rsid w:val="00E725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rsid w:val="00E725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rsid w:val="00E725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03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0300"/>
    <w:rPr>
      <w:rFonts w:ascii="Segoe UI" w:hAnsi="Segoe UI" w:cs="Segoe UI"/>
      <w:sz w:val="18"/>
      <w:szCs w:val="18"/>
    </w:rPr>
  </w:style>
  <w:style w:type="character" w:customStyle="1" w:styleId="Antrat1Diagrama">
    <w:name w:val="Antraštė 1 Diagrama"/>
    <w:basedOn w:val="Numatytasispastraiposriftas"/>
    <w:link w:val="Antrat1"/>
    <w:uiPriority w:val="9"/>
    <w:rsid w:val="006C4CB3"/>
    <w:rPr>
      <w:rFonts w:ascii="Calibri" w:eastAsia="Calibri" w:hAnsi="Calibri" w:cs="Calibri"/>
      <w:b/>
      <w:color w:val="1D126C"/>
      <w:sz w:val="72"/>
      <w:lang w:eastAsia="lt-LT"/>
    </w:rPr>
  </w:style>
  <w:style w:type="character" w:customStyle="1" w:styleId="Antrat2Diagrama">
    <w:name w:val="Antraštė 2 Diagrama"/>
    <w:basedOn w:val="Numatytasispastraiposriftas"/>
    <w:link w:val="Antrat2"/>
    <w:uiPriority w:val="9"/>
    <w:rsid w:val="006C4CB3"/>
    <w:rPr>
      <w:rFonts w:ascii="Arial" w:eastAsia="Arial" w:hAnsi="Arial" w:cs="Arial"/>
      <w:b/>
      <w:color w:val="C00000"/>
      <w:sz w:val="28"/>
      <w:lang w:eastAsia="lt-LT"/>
    </w:rPr>
  </w:style>
  <w:style w:type="table" w:customStyle="1" w:styleId="TableGrid">
    <w:name w:val="TableGrid"/>
    <w:rsid w:val="006C4CB3"/>
    <w:pPr>
      <w:spacing w:after="0" w:line="240" w:lineRule="auto"/>
    </w:pPr>
    <w:rPr>
      <w:rFonts w:eastAsiaTheme="minorEastAsia"/>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5E4076"/>
    <w:rPr>
      <w:color w:val="0563C1" w:themeColor="hyperlink"/>
      <w:u w:val="single"/>
    </w:rPr>
  </w:style>
  <w:style w:type="table" w:styleId="Lentelstinklelis">
    <w:name w:val="Table Grid"/>
    <w:basedOn w:val="prastojilentel"/>
    <w:uiPriority w:val="39"/>
    <w:rsid w:val="005E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2489"/>
    <w:pPr>
      <w:ind w:left="720"/>
      <w:contextualSpacing/>
    </w:pPr>
  </w:style>
  <w:style w:type="character" w:customStyle="1" w:styleId="Antrat3Diagrama">
    <w:name w:val="Antraštė 3 Diagrama"/>
    <w:basedOn w:val="Numatytasispastraiposriftas"/>
    <w:link w:val="Antrat3"/>
    <w:uiPriority w:val="9"/>
    <w:rsid w:val="00E72530"/>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E72530"/>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sid w:val="00E72530"/>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sid w:val="00E72530"/>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sid w:val="00E72530"/>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sid w:val="00E72530"/>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sid w:val="00E72530"/>
    <w:rPr>
      <w:rFonts w:asciiTheme="majorHAnsi" w:eastAsiaTheme="majorEastAsia" w:hAnsiTheme="majorHAnsi" w:cstheme="majorBidi"/>
      <w:i/>
      <w:iCs/>
      <w:color w:val="272727" w:themeColor="text1" w:themeTint="D8"/>
      <w:sz w:val="21"/>
      <w:szCs w:val="21"/>
    </w:rPr>
  </w:style>
  <w:style w:type="paragraph" w:styleId="Pavadinimas">
    <w:name w:val="Title"/>
    <w:basedOn w:val="prastasis"/>
    <w:next w:val="prastasis"/>
    <w:link w:val="PavadinimasDiagrama"/>
    <w:uiPriority w:val="10"/>
    <w:qFormat/>
    <w:rsid w:val="00E7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72530"/>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rsid w:val="00E72530"/>
    <w:pPr>
      <w:numPr>
        <w:ilvl w:val="1"/>
      </w:numPr>
    </w:pPr>
    <w:rPr>
      <w:rFonts w:eastAsiaTheme="minorEastAsia"/>
      <w:color w:val="5A5A5A" w:themeColor="text1" w:themeTint="A5"/>
      <w:spacing w:val="15"/>
    </w:rPr>
  </w:style>
  <w:style w:type="character" w:customStyle="1" w:styleId="AntrinispavadinimasDiagrama">
    <w:name w:val="Antrinis pavadinimas Diagrama"/>
    <w:basedOn w:val="Numatytasispastraiposriftas"/>
    <w:link w:val="Antrinispavadinimas"/>
    <w:uiPriority w:val="11"/>
    <w:rsid w:val="00E72530"/>
    <w:rPr>
      <w:rFonts w:eastAsiaTheme="minorEastAsia"/>
      <w:color w:val="5A5A5A" w:themeColor="text1" w:themeTint="A5"/>
      <w:spacing w:val="15"/>
    </w:rPr>
  </w:style>
  <w:style w:type="character" w:styleId="Nerykuspabraukimas">
    <w:name w:val="Subtle Emphasis"/>
    <w:basedOn w:val="Numatytasispastraiposriftas"/>
    <w:uiPriority w:val="19"/>
    <w:qFormat/>
    <w:rsid w:val="00E72530"/>
    <w:rPr>
      <w:i/>
      <w:iCs/>
      <w:color w:val="404040" w:themeColor="text1" w:themeTint="BF"/>
    </w:rPr>
  </w:style>
  <w:style w:type="character" w:styleId="Emfaz">
    <w:name w:val="Emphasis"/>
    <w:basedOn w:val="Numatytasispastraiposriftas"/>
    <w:uiPriority w:val="20"/>
    <w:qFormat/>
    <w:rsid w:val="00E72530"/>
    <w:rPr>
      <w:i/>
      <w:iCs/>
    </w:rPr>
  </w:style>
  <w:style w:type="paragraph" w:styleId="Komentarotekstas">
    <w:name w:val="annotation text"/>
    <w:basedOn w:val="prastasis"/>
    <w:link w:val="KomentarotekstasDiagrama"/>
    <w:rsid w:val="00762829"/>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62829"/>
    <w:rPr>
      <w:rFonts w:ascii="Times New Roman" w:eastAsia="Times New Roman" w:hAnsi="Times New Roman" w:cs="Times New Roman"/>
      <w:sz w:val="20"/>
      <w:szCs w:val="20"/>
      <w:lang w:eastAsia="lt-LT"/>
    </w:rPr>
  </w:style>
  <w:style w:type="paragraph" w:styleId="prastasistinklapis">
    <w:name w:val="Normal (Web)"/>
    <w:basedOn w:val="prastasis"/>
    <w:uiPriority w:val="99"/>
    <w:semiHidden/>
    <w:unhideWhenUsed/>
    <w:rsid w:val="000C742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7C5B"/>
    <w:rPr>
      <w:b/>
      <w:bCs/>
    </w:rPr>
  </w:style>
  <w:style w:type="character" w:styleId="Komentaronuoroda">
    <w:name w:val="annotation reference"/>
    <w:basedOn w:val="Numatytasispastraiposriftas"/>
    <w:uiPriority w:val="99"/>
    <w:semiHidden/>
    <w:unhideWhenUsed/>
    <w:rsid w:val="001D7206"/>
    <w:rPr>
      <w:sz w:val="18"/>
      <w:szCs w:val="18"/>
    </w:rPr>
  </w:style>
  <w:style w:type="paragraph" w:styleId="Komentarotema">
    <w:name w:val="annotation subject"/>
    <w:basedOn w:val="Komentarotekstas"/>
    <w:next w:val="Komentarotekstas"/>
    <w:link w:val="KomentarotemaDiagrama"/>
    <w:uiPriority w:val="99"/>
    <w:semiHidden/>
    <w:unhideWhenUsed/>
    <w:rsid w:val="001D7206"/>
    <w:pPr>
      <w:spacing w:after="16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1D7206"/>
    <w:rPr>
      <w:rFonts w:ascii="Times New Roman" w:eastAsia="Times New Roman" w:hAnsi="Times New Roman" w:cs="Times New Roman"/>
      <w:b/>
      <w:bCs/>
      <w:sz w:val="20"/>
      <w:szCs w:val="20"/>
      <w:lang w:eastAsia="lt-LT"/>
    </w:rPr>
  </w:style>
  <w:style w:type="paragraph" w:customStyle="1" w:styleId="Standard">
    <w:name w:val="Standard"/>
    <w:rsid w:val="00CB22C3"/>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next w:val="prastasis"/>
    <w:link w:val="Antrat1Diagrama"/>
    <w:uiPriority w:val="9"/>
    <w:unhideWhenUsed/>
    <w:qFormat/>
    <w:rsid w:val="006C4CB3"/>
    <w:pPr>
      <w:keepNext/>
      <w:keepLines/>
      <w:spacing w:after="0"/>
      <w:ind w:left="10" w:hanging="10"/>
      <w:outlineLvl w:val="0"/>
    </w:pPr>
    <w:rPr>
      <w:rFonts w:ascii="Calibri" w:eastAsia="Calibri" w:hAnsi="Calibri" w:cs="Calibri"/>
      <w:b/>
      <w:color w:val="1D126C"/>
      <w:sz w:val="72"/>
      <w:lang w:eastAsia="lt-LT"/>
    </w:rPr>
  </w:style>
  <w:style w:type="paragraph" w:styleId="Antrat2">
    <w:name w:val="heading 2"/>
    <w:next w:val="prastasis"/>
    <w:link w:val="Antrat2Diagrama"/>
    <w:uiPriority w:val="9"/>
    <w:unhideWhenUsed/>
    <w:qFormat/>
    <w:rsid w:val="006C4CB3"/>
    <w:pPr>
      <w:keepNext/>
      <w:keepLines/>
      <w:spacing w:after="0"/>
      <w:ind w:left="34"/>
      <w:outlineLvl w:val="1"/>
    </w:pPr>
    <w:rPr>
      <w:rFonts w:ascii="Arial" w:eastAsia="Arial" w:hAnsi="Arial" w:cs="Arial"/>
      <w:b/>
      <w:color w:val="C00000"/>
      <w:sz w:val="28"/>
      <w:lang w:eastAsia="lt-LT"/>
    </w:rPr>
  </w:style>
  <w:style w:type="paragraph" w:styleId="Antrat3">
    <w:name w:val="heading 3"/>
    <w:basedOn w:val="prastasis"/>
    <w:next w:val="prastasis"/>
    <w:link w:val="Antrat3Diagrama"/>
    <w:uiPriority w:val="9"/>
    <w:unhideWhenUsed/>
    <w:qFormat/>
    <w:rsid w:val="00E725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E725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0E72530"/>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00E72530"/>
    <w:pPr>
      <w:keepNext/>
      <w:keepLines/>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rsid w:val="00E725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rsid w:val="00E725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rsid w:val="00E725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03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0300"/>
    <w:rPr>
      <w:rFonts w:ascii="Segoe UI" w:hAnsi="Segoe UI" w:cs="Segoe UI"/>
      <w:sz w:val="18"/>
      <w:szCs w:val="18"/>
    </w:rPr>
  </w:style>
  <w:style w:type="character" w:customStyle="1" w:styleId="Antrat1Diagrama">
    <w:name w:val="Antraštė 1 Diagrama"/>
    <w:basedOn w:val="Numatytasispastraiposriftas"/>
    <w:link w:val="Antrat1"/>
    <w:uiPriority w:val="9"/>
    <w:rsid w:val="006C4CB3"/>
    <w:rPr>
      <w:rFonts w:ascii="Calibri" w:eastAsia="Calibri" w:hAnsi="Calibri" w:cs="Calibri"/>
      <w:b/>
      <w:color w:val="1D126C"/>
      <w:sz w:val="72"/>
      <w:lang w:eastAsia="lt-LT"/>
    </w:rPr>
  </w:style>
  <w:style w:type="character" w:customStyle="1" w:styleId="Antrat2Diagrama">
    <w:name w:val="Antraštė 2 Diagrama"/>
    <w:basedOn w:val="Numatytasispastraiposriftas"/>
    <w:link w:val="Antrat2"/>
    <w:uiPriority w:val="9"/>
    <w:rsid w:val="006C4CB3"/>
    <w:rPr>
      <w:rFonts w:ascii="Arial" w:eastAsia="Arial" w:hAnsi="Arial" w:cs="Arial"/>
      <w:b/>
      <w:color w:val="C00000"/>
      <w:sz w:val="28"/>
      <w:lang w:eastAsia="lt-LT"/>
    </w:rPr>
  </w:style>
  <w:style w:type="table" w:customStyle="1" w:styleId="TableGrid">
    <w:name w:val="TableGrid"/>
    <w:rsid w:val="006C4CB3"/>
    <w:pPr>
      <w:spacing w:after="0" w:line="240" w:lineRule="auto"/>
    </w:pPr>
    <w:rPr>
      <w:rFonts w:eastAsiaTheme="minorEastAsia"/>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5E4076"/>
    <w:rPr>
      <w:color w:val="0563C1" w:themeColor="hyperlink"/>
      <w:u w:val="single"/>
    </w:rPr>
  </w:style>
  <w:style w:type="table" w:styleId="Lentelstinklelis">
    <w:name w:val="Table Grid"/>
    <w:basedOn w:val="prastojilentel"/>
    <w:uiPriority w:val="39"/>
    <w:rsid w:val="005E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2489"/>
    <w:pPr>
      <w:ind w:left="720"/>
      <w:contextualSpacing/>
    </w:pPr>
  </w:style>
  <w:style w:type="character" w:customStyle="1" w:styleId="Antrat3Diagrama">
    <w:name w:val="Antraštė 3 Diagrama"/>
    <w:basedOn w:val="Numatytasispastraiposriftas"/>
    <w:link w:val="Antrat3"/>
    <w:uiPriority w:val="9"/>
    <w:rsid w:val="00E72530"/>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E72530"/>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sid w:val="00E72530"/>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sid w:val="00E72530"/>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sid w:val="00E72530"/>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sid w:val="00E72530"/>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sid w:val="00E72530"/>
    <w:rPr>
      <w:rFonts w:asciiTheme="majorHAnsi" w:eastAsiaTheme="majorEastAsia" w:hAnsiTheme="majorHAnsi" w:cstheme="majorBidi"/>
      <w:i/>
      <w:iCs/>
      <w:color w:val="272727" w:themeColor="text1" w:themeTint="D8"/>
      <w:sz w:val="21"/>
      <w:szCs w:val="21"/>
    </w:rPr>
  </w:style>
  <w:style w:type="paragraph" w:styleId="Pavadinimas">
    <w:name w:val="Title"/>
    <w:basedOn w:val="prastasis"/>
    <w:next w:val="prastasis"/>
    <w:link w:val="PavadinimasDiagrama"/>
    <w:uiPriority w:val="10"/>
    <w:qFormat/>
    <w:rsid w:val="00E7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72530"/>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rsid w:val="00E72530"/>
    <w:pPr>
      <w:numPr>
        <w:ilvl w:val="1"/>
      </w:numPr>
    </w:pPr>
    <w:rPr>
      <w:rFonts w:eastAsiaTheme="minorEastAsia"/>
      <w:color w:val="5A5A5A" w:themeColor="text1" w:themeTint="A5"/>
      <w:spacing w:val="15"/>
    </w:rPr>
  </w:style>
  <w:style w:type="character" w:customStyle="1" w:styleId="AntrinispavadinimasDiagrama">
    <w:name w:val="Antrinis pavadinimas Diagrama"/>
    <w:basedOn w:val="Numatytasispastraiposriftas"/>
    <w:link w:val="Antrinispavadinimas"/>
    <w:uiPriority w:val="11"/>
    <w:rsid w:val="00E72530"/>
    <w:rPr>
      <w:rFonts w:eastAsiaTheme="minorEastAsia"/>
      <w:color w:val="5A5A5A" w:themeColor="text1" w:themeTint="A5"/>
      <w:spacing w:val="15"/>
    </w:rPr>
  </w:style>
  <w:style w:type="character" w:styleId="Nerykuspabraukimas">
    <w:name w:val="Subtle Emphasis"/>
    <w:basedOn w:val="Numatytasispastraiposriftas"/>
    <w:uiPriority w:val="19"/>
    <w:qFormat/>
    <w:rsid w:val="00E72530"/>
    <w:rPr>
      <w:i/>
      <w:iCs/>
      <w:color w:val="404040" w:themeColor="text1" w:themeTint="BF"/>
    </w:rPr>
  </w:style>
  <w:style w:type="character" w:styleId="Emfaz">
    <w:name w:val="Emphasis"/>
    <w:basedOn w:val="Numatytasispastraiposriftas"/>
    <w:uiPriority w:val="20"/>
    <w:qFormat/>
    <w:rsid w:val="00E72530"/>
    <w:rPr>
      <w:i/>
      <w:iCs/>
    </w:rPr>
  </w:style>
  <w:style w:type="paragraph" w:styleId="Komentarotekstas">
    <w:name w:val="annotation text"/>
    <w:basedOn w:val="prastasis"/>
    <w:link w:val="KomentarotekstasDiagrama"/>
    <w:rsid w:val="00762829"/>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62829"/>
    <w:rPr>
      <w:rFonts w:ascii="Times New Roman" w:eastAsia="Times New Roman" w:hAnsi="Times New Roman" w:cs="Times New Roman"/>
      <w:sz w:val="20"/>
      <w:szCs w:val="20"/>
      <w:lang w:eastAsia="lt-LT"/>
    </w:rPr>
  </w:style>
  <w:style w:type="paragraph" w:styleId="prastasistinklapis">
    <w:name w:val="Normal (Web)"/>
    <w:basedOn w:val="prastasis"/>
    <w:uiPriority w:val="99"/>
    <w:semiHidden/>
    <w:unhideWhenUsed/>
    <w:rsid w:val="000C742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7C5B"/>
    <w:rPr>
      <w:b/>
      <w:bCs/>
    </w:rPr>
  </w:style>
  <w:style w:type="character" w:styleId="Komentaronuoroda">
    <w:name w:val="annotation reference"/>
    <w:basedOn w:val="Numatytasispastraiposriftas"/>
    <w:uiPriority w:val="99"/>
    <w:semiHidden/>
    <w:unhideWhenUsed/>
    <w:rsid w:val="001D7206"/>
    <w:rPr>
      <w:sz w:val="18"/>
      <w:szCs w:val="18"/>
    </w:rPr>
  </w:style>
  <w:style w:type="paragraph" w:styleId="Komentarotema">
    <w:name w:val="annotation subject"/>
    <w:basedOn w:val="Komentarotekstas"/>
    <w:next w:val="Komentarotekstas"/>
    <w:link w:val="KomentarotemaDiagrama"/>
    <w:uiPriority w:val="99"/>
    <w:semiHidden/>
    <w:unhideWhenUsed/>
    <w:rsid w:val="001D7206"/>
    <w:pPr>
      <w:spacing w:after="16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1D7206"/>
    <w:rPr>
      <w:rFonts w:ascii="Times New Roman" w:eastAsia="Times New Roman" w:hAnsi="Times New Roman" w:cs="Times New Roman"/>
      <w:b/>
      <w:bCs/>
      <w:sz w:val="20"/>
      <w:szCs w:val="20"/>
      <w:lang w:eastAsia="lt-LT"/>
    </w:rPr>
  </w:style>
  <w:style w:type="paragraph" w:customStyle="1" w:styleId="Standard">
    <w:name w:val="Standard"/>
    <w:rsid w:val="00CB22C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6059">
      <w:bodyDiv w:val="1"/>
      <w:marLeft w:val="0"/>
      <w:marRight w:val="0"/>
      <w:marTop w:val="0"/>
      <w:marBottom w:val="0"/>
      <w:divBdr>
        <w:top w:val="none" w:sz="0" w:space="0" w:color="auto"/>
        <w:left w:val="none" w:sz="0" w:space="0" w:color="auto"/>
        <w:bottom w:val="none" w:sz="0" w:space="0" w:color="auto"/>
        <w:right w:val="none" w:sz="0" w:space="0" w:color="auto"/>
      </w:divBdr>
    </w:div>
    <w:div w:id="1050570306">
      <w:bodyDiv w:val="1"/>
      <w:marLeft w:val="0"/>
      <w:marRight w:val="0"/>
      <w:marTop w:val="0"/>
      <w:marBottom w:val="0"/>
      <w:divBdr>
        <w:top w:val="none" w:sz="0" w:space="0" w:color="auto"/>
        <w:left w:val="none" w:sz="0" w:space="0" w:color="auto"/>
        <w:bottom w:val="none" w:sz="0" w:space="0" w:color="auto"/>
        <w:right w:val="none" w:sz="0" w:space="0" w:color="auto"/>
      </w:divBdr>
      <w:divsChild>
        <w:div w:id="2120369365">
          <w:marLeft w:val="0"/>
          <w:marRight w:val="0"/>
          <w:marTop w:val="0"/>
          <w:marBottom w:val="0"/>
          <w:divBdr>
            <w:top w:val="none" w:sz="0" w:space="0" w:color="auto"/>
            <w:left w:val="none" w:sz="0" w:space="0" w:color="auto"/>
            <w:bottom w:val="none" w:sz="0" w:space="0" w:color="auto"/>
            <w:right w:val="none" w:sz="0" w:space="0" w:color="auto"/>
          </w:divBdr>
          <w:divsChild>
            <w:div w:id="593587031">
              <w:marLeft w:val="0"/>
              <w:marRight w:val="0"/>
              <w:marTop w:val="0"/>
              <w:marBottom w:val="0"/>
              <w:divBdr>
                <w:top w:val="none" w:sz="0" w:space="0" w:color="auto"/>
                <w:left w:val="none" w:sz="0" w:space="0" w:color="auto"/>
                <w:bottom w:val="none" w:sz="0" w:space="0" w:color="auto"/>
                <w:right w:val="none" w:sz="0" w:space="0" w:color="auto"/>
              </w:divBdr>
              <w:divsChild>
                <w:div w:id="21025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6420">
      <w:bodyDiv w:val="1"/>
      <w:marLeft w:val="0"/>
      <w:marRight w:val="0"/>
      <w:marTop w:val="0"/>
      <w:marBottom w:val="0"/>
      <w:divBdr>
        <w:top w:val="none" w:sz="0" w:space="0" w:color="auto"/>
        <w:left w:val="none" w:sz="0" w:space="0" w:color="auto"/>
        <w:bottom w:val="none" w:sz="0" w:space="0" w:color="auto"/>
        <w:right w:val="none" w:sz="0" w:space="0" w:color="auto"/>
      </w:divBdr>
      <w:divsChild>
        <w:div w:id="316422173">
          <w:marLeft w:val="0"/>
          <w:marRight w:val="0"/>
          <w:marTop w:val="0"/>
          <w:marBottom w:val="0"/>
          <w:divBdr>
            <w:top w:val="none" w:sz="0" w:space="0" w:color="auto"/>
            <w:left w:val="none" w:sz="0" w:space="0" w:color="auto"/>
            <w:bottom w:val="none" w:sz="0" w:space="0" w:color="auto"/>
            <w:right w:val="none" w:sz="0" w:space="0" w:color="auto"/>
          </w:divBdr>
          <w:divsChild>
            <w:div w:id="496502832">
              <w:marLeft w:val="0"/>
              <w:marRight w:val="0"/>
              <w:marTop w:val="0"/>
              <w:marBottom w:val="0"/>
              <w:divBdr>
                <w:top w:val="none" w:sz="0" w:space="0" w:color="auto"/>
                <w:left w:val="none" w:sz="0" w:space="0" w:color="auto"/>
                <w:bottom w:val="none" w:sz="0" w:space="0" w:color="auto"/>
                <w:right w:val="none" w:sz="0" w:space="0" w:color="auto"/>
              </w:divBdr>
              <w:divsChild>
                <w:div w:id="1920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0828">
      <w:bodyDiv w:val="1"/>
      <w:marLeft w:val="0"/>
      <w:marRight w:val="0"/>
      <w:marTop w:val="0"/>
      <w:marBottom w:val="0"/>
      <w:divBdr>
        <w:top w:val="none" w:sz="0" w:space="0" w:color="auto"/>
        <w:left w:val="none" w:sz="0" w:space="0" w:color="auto"/>
        <w:bottom w:val="none" w:sz="0" w:space="0" w:color="auto"/>
        <w:right w:val="none" w:sz="0" w:space="0" w:color="auto"/>
      </w:divBdr>
      <w:divsChild>
        <w:div w:id="1691182757">
          <w:marLeft w:val="0"/>
          <w:marRight w:val="0"/>
          <w:marTop w:val="0"/>
          <w:marBottom w:val="0"/>
          <w:divBdr>
            <w:top w:val="none" w:sz="0" w:space="0" w:color="auto"/>
            <w:left w:val="none" w:sz="0" w:space="0" w:color="auto"/>
            <w:bottom w:val="none" w:sz="0" w:space="0" w:color="auto"/>
            <w:right w:val="none" w:sz="0" w:space="0" w:color="auto"/>
          </w:divBdr>
        </w:div>
        <w:div w:id="2025203039">
          <w:marLeft w:val="0"/>
          <w:marRight w:val="0"/>
          <w:marTop w:val="0"/>
          <w:marBottom w:val="0"/>
          <w:divBdr>
            <w:top w:val="none" w:sz="0" w:space="0" w:color="auto"/>
            <w:left w:val="none" w:sz="0" w:space="0" w:color="auto"/>
            <w:bottom w:val="none" w:sz="0" w:space="0" w:color="auto"/>
            <w:right w:val="none" w:sz="0" w:space="0" w:color="auto"/>
          </w:divBdr>
        </w:div>
      </w:divsChild>
    </w:div>
    <w:div w:id="1478109241">
      <w:bodyDiv w:val="1"/>
      <w:marLeft w:val="0"/>
      <w:marRight w:val="0"/>
      <w:marTop w:val="0"/>
      <w:marBottom w:val="0"/>
      <w:divBdr>
        <w:top w:val="none" w:sz="0" w:space="0" w:color="auto"/>
        <w:left w:val="none" w:sz="0" w:space="0" w:color="auto"/>
        <w:bottom w:val="none" w:sz="0" w:space="0" w:color="auto"/>
        <w:right w:val="none" w:sz="0" w:space="0" w:color="auto"/>
      </w:divBdr>
      <w:divsChild>
        <w:div w:id="558398622">
          <w:marLeft w:val="0"/>
          <w:marRight w:val="0"/>
          <w:marTop w:val="0"/>
          <w:marBottom w:val="0"/>
          <w:divBdr>
            <w:top w:val="none" w:sz="0" w:space="0" w:color="auto"/>
            <w:left w:val="none" w:sz="0" w:space="0" w:color="auto"/>
            <w:bottom w:val="none" w:sz="0" w:space="0" w:color="auto"/>
            <w:right w:val="none" w:sz="0" w:space="0" w:color="auto"/>
          </w:divBdr>
          <w:divsChild>
            <w:div w:id="1297176726">
              <w:marLeft w:val="0"/>
              <w:marRight w:val="0"/>
              <w:marTop w:val="0"/>
              <w:marBottom w:val="0"/>
              <w:divBdr>
                <w:top w:val="none" w:sz="0" w:space="0" w:color="auto"/>
                <w:left w:val="none" w:sz="0" w:space="0" w:color="auto"/>
                <w:bottom w:val="none" w:sz="0" w:space="0" w:color="auto"/>
                <w:right w:val="none" w:sz="0" w:space="0" w:color="auto"/>
              </w:divBdr>
              <w:divsChild>
                <w:div w:id="12827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5483">
      <w:bodyDiv w:val="1"/>
      <w:marLeft w:val="0"/>
      <w:marRight w:val="0"/>
      <w:marTop w:val="0"/>
      <w:marBottom w:val="0"/>
      <w:divBdr>
        <w:top w:val="none" w:sz="0" w:space="0" w:color="auto"/>
        <w:left w:val="none" w:sz="0" w:space="0" w:color="auto"/>
        <w:bottom w:val="none" w:sz="0" w:space="0" w:color="auto"/>
        <w:right w:val="none" w:sz="0" w:space="0" w:color="auto"/>
      </w:divBdr>
      <w:divsChild>
        <w:div w:id="2139837875">
          <w:marLeft w:val="0"/>
          <w:marRight w:val="0"/>
          <w:marTop w:val="0"/>
          <w:marBottom w:val="0"/>
          <w:divBdr>
            <w:top w:val="none" w:sz="0" w:space="0" w:color="auto"/>
            <w:left w:val="none" w:sz="0" w:space="0" w:color="auto"/>
            <w:bottom w:val="none" w:sz="0" w:space="0" w:color="auto"/>
            <w:right w:val="none" w:sz="0" w:space="0" w:color="auto"/>
          </w:divBdr>
          <w:divsChild>
            <w:div w:id="951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runi.eu/~akiskis/" TargetMode="External"/><Relationship Id="rId5" Type="http://schemas.openxmlformats.org/officeDocument/2006/relationships/settings" Target="settings.xml"/><Relationship Id="rId10" Type="http://schemas.openxmlformats.org/officeDocument/2006/relationships/hyperlink" Target="mailto:akiskis@mruni.eu" TargetMode="External"/><Relationship Id="rId4" Type="http://schemas.microsoft.com/office/2007/relationships/stylesWithEffects" Target="stylesWithEffects.xml"/><Relationship Id="rId9" Type="http://schemas.openxmlformats.org/officeDocument/2006/relationships/hyperlink" Target="mailto:priemim@mru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0E98BF-A749-480D-9E95-A9B23D31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3682</Words>
  <Characters>2100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5</cp:revision>
  <cp:lastPrinted>2016-12-03T08:15:00Z</cp:lastPrinted>
  <dcterms:created xsi:type="dcterms:W3CDTF">2017-07-24T08:21:00Z</dcterms:created>
  <dcterms:modified xsi:type="dcterms:W3CDTF">2017-07-24T08:37:00Z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http://www.zotero.org/styles/chicago-fullnote-bibliography</vt:lpwstr>
  </property>
  <property fmtid="{D5CDD505-2E9C-101B-9397-08002B2CF9AE}" pid="3" name="Mendeley Recent Style Name 0_1">
    <vt:lpwstr>Chicago Manual of Style 16th edition (full note)</vt:lpwstr>
  </property>
  <property fmtid="{D5CDD505-2E9C-101B-9397-08002B2CF9AE}" pid="4" name="Mendeley Recent Style Id 1_1">
    <vt:lpwstr>http://www.zotero.org/styles/chicago-note-bibliography</vt:lpwstr>
  </property>
  <property fmtid="{D5CDD505-2E9C-101B-9397-08002B2CF9AE}" pid="5" name="Mendeley Recent Style Name 1_1">
    <vt:lpwstr>Chicago Manual of Style 16th edition (note)</vt:lpwstr>
  </property>
  <property fmtid="{D5CDD505-2E9C-101B-9397-08002B2CF9AE}" pid="6" name="Mendeley Recent Style Id 2_1">
    <vt:lpwstr>http://www.zotero.org/styles/harvard-cite-them-right</vt:lpwstr>
  </property>
  <property fmtid="{D5CDD505-2E9C-101B-9397-08002B2CF9AE}" pid="7" name="Mendeley Recent Style Name 2_1">
    <vt:lpwstr>Harvard - Cite Them Right 9th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http://www.zotero.org/styles/sage-harvard</vt:lpwstr>
  </property>
  <property fmtid="{D5CDD505-2E9C-101B-9397-08002B2CF9AE}" pid="19" name="Mendeley Recent Style Name 8_1">
    <vt:lpwstr>SAGE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